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tblpY="1"/>
        <w:tblOverlap w:val="never"/>
        <w:tblW w:w="0" w:type="auto"/>
        <w:tblLook w:val="0000" w:firstRow="0" w:lastRow="0" w:firstColumn="0" w:lastColumn="0" w:noHBand="0" w:noVBand="0"/>
      </w:tblPr>
      <w:tblGrid>
        <w:gridCol w:w="817"/>
        <w:gridCol w:w="8000"/>
      </w:tblGrid>
      <w:tr w:rsidR="00EC00AA" w:rsidRPr="006839D3" w14:paraId="29A77336" w14:textId="77777777" w:rsidTr="001C3BC4">
        <w:tc>
          <w:tcPr>
            <w:tcW w:w="817" w:type="dxa"/>
          </w:tcPr>
          <w:p w14:paraId="1F09D71B" w14:textId="77777777" w:rsidR="00EC00AA" w:rsidRPr="006839D3" w:rsidRDefault="00EC00AA" w:rsidP="003B0F77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8000" w:type="dxa"/>
          </w:tcPr>
          <w:p w14:paraId="578DDAA8" w14:textId="2F8DC955" w:rsidR="00EC00AA" w:rsidRPr="00274FA0" w:rsidRDefault="00EC00AA" w:rsidP="003B0F77">
            <w:pPr>
              <w:jc w:val="both"/>
              <w:rPr>
                <w:sz w:val="24"/>
                <w:szCs w:val="24"/>
              </w:rPr>
            </w:pPr>
            <w:r w:rsidRPr="00274FA0">
              <w:rPr>
                <w:sz w:val="24"/>
                <w:szCs w:val="24"/>
              </w:rPr>
              <w:t xml:space="preserve">                                                                                                SE APROBĂ</w:t>
            </w:r>
          </w:p>
          <w:p w14:paraId="7C61565B" w14:textId="51DA765F" w:rsidR="00EC00AA" w:rsidRPr="00274FA0" w:rsidRDefault="00EC00AA" w:rsidP="003B0F77">
            <w:pPr>
              <w:jc w:val="both"/>
              <w:rPr>
                <w:sz w:val="24"/>
                <w:szCs w:val="24"/>
              </w:rPr>
            </w:pPr>
            <w:r w:rsidRPr="00274FA0">
              <w:rPr>
                <w:sz w:val="24"/>
                <w:szCs w:val="24"/>
              </w:rPr>
              <w:t xml:space="preserve">                                                                                                 DIRECTOR</w:t>
            </w:r>
          </w:p>
          <w:p w14:paraId="44FBF4A7" w14:textId="10E571DA" w:rsidR="00EC00AA" w:rsidRPr="00274FA0" w:rsidRDefault="00EC00AA" w:rsidP="003B0F77">
            <w:pPr>
              <w:jc w:val="both"/>
              <w:rPr>
                <w:sz w:val="24"/>
                <w:szCs w:val="24"/>
              </w:rPr>
            </w:pPr>
          </w:p>
          <w:p w14:paraId="4D4D811A" w14:textId="315E922C" w:rsidR="00EC00AA" w:rsidRPr="00274FA0" w:rsidRDefault="00EC00AA" w:rsidP="003B0F77">
            <w:pPr>
              <w:jc w:val="both"/>
              <w:rPr>
                <w:sz w:val="24"/>
                <w:szCs w:val="24"/>
              </w:rPr>
            </w:pPr>
          </w:p>
          <w:p w14:paraId="141A5FA7" w14:textId="43D69355" w:rsidR="00EC00AA" w:rsidRPr="00274FA0" w:rsidRDefault="00EC00AA" w:rsidP="003B0F77">
            <w:pPr>
              <w:jc w:val="center"/>
              <w:rPr>
                <w:sz w:val="24"/>
                <w:szCs w:val="24"/>
              </w:rPr>
            </w:pPr>
            <w:r w:rsidRPr="00274FA0">
              <w:rPr>
                <w:sz w:val="24"/>
                <w:szCs w:val="24"/>
              </w:rPr>
              <w:t>BIBLIOGRAFIE</w:t>
            </w:r>
          </w:p>
          <w:p w14:paraId="33E7A4B8" w14:textId="5EFDE14A" w:rsidR="00EC00AA" w:rsidRPr="00274FA0" w:rsidRDefault="00EC00AA" w:rsidP="003B0F77">
            <w:pPr>
              <w:jc w:val="center"/>
              <w:rPr>
                <w:sz w:val="26"/>
                <w:szCs w:val="26"/>
              </w:rPr>
            </w:pPr>
            <w:r w:rsidRPr="00274FA0">
              <w:rPr>
                <w:sz w:val="26"/>
                <w:szCs w:val="26"/>
                <w:lang w:val="en-US"/>
              </w:rPr>
              <w:t xml:space="preserve">pentru ocuparea postului de inspector specialitate I S </w:t>
            </w:r>
            <w:r w:rsidRPr="00274FA0">
              <w:rPr>
                <w:sz w:val="26"/>
                <w:szCs w:val="26"/>
              </w:rPr>
              <w:t>din cadrul Biroului Jur</w:t>
            </w:r>
            <w:r w:rsidR="004D6742" w:rsidRPr="00274FA0">
              <w:rPr>
                <w:sz w:val="26"/>
                <w:szCs w:val="26"/>
              </w:rPr>
              <w:t>i</w:t>
            </w:r>
            <w:r w:rsidRPr="00274FA0">
              <w:rPr>
                <w:sz w:val="26"/>
                <w:szCs w:val="26"/>
              </w:rPr>
              <w:t>dic, Resurse Umane și Achiziții Publice al Clubului Sportiv Municipal Oradea</w:t>
            </w:r>
          </w:p>
          <w:p w14:paraId="4CB8CF37" w14:textId="77777777" w:rsidR="009855FF" w:rsidRPr="00274FA0" w:rsidRDefault="009855FF" w:rsidP="003B0F77">
            <w:pPr>
              <w:jc w:val="center"/>
              <w:rPr>
                <w:sz w:val="26"/>
                <w:szCs w:val="26"/>
              </w:rPr>
            </w:pPr>
          </w:p>
          <w:p w14:paraId="1700E715" w14:textId="672A6A2C" w:rsidR="00E85FE2" w:rsidRPr="00274FA0" w:rsidRDefault="007C1EEB" w:rsidP="003B0F77">
            <w:pPr>
              <w:pStyle w:val="ListParagraph"/>
              <w:numPr>
                <w:ilvl w:val="0"/>
                <w:numId w:val="1"/>
              </w:numPr>
              <w:spacing w:after="200"/>
              <w:jc w:val="both"/>
            </w:pPr>
            <w:r w:rsidRPr="00274FA0">
              <w:t>HCL 994/2021 privind aprobarea Regulamentului de Organizare si Functionare al Clubului Sportiv Municipal Oradea;</w:t>
            </w:r>
          </w:p>
          <w:p w14:paraId="780A538B" w14:textId="6D37F6B8" w:rsidR="00EC00AA" w:rsidRPr="00274FA0" w:rsidRDefault="00EC00AA" w:rsidP="003B0F77">
            <w:pPr>
              <w:pStyle w:val="ListParagraph"/>
              <w:numPr>
                <w:ilvl w:val="0"/>
                <w:numId w:val="1"/>
              </w:numPr>
              <w:spacing w:after="200"/>
              <w:jc w:val="both"/>
            </w:pPr>
            <w:r w:rsidRPr="00274FA0">
              <w:t>Ordonanta Guvernului nr. 137/2000 privind prevenirea si sanctionarea tuturor formelor de discriminare, recompletata cu modificarile si completarile ulterioare;</w:t>
            </w:r>
          </w:p>
          <w:p w14:paraId="3F33E6A5" w14:textId="77777777" w:rsidR="00EC00AA" w:rsidRPr="00274FA0" w:rsidRDefault="00EC00AA" w:rsidP="003B0F77">
            <w:pPr>
              <w:pStyle w:val="ListParagraph"/>
              <w:numPr>
                <w:ilvl w:val="0"/>
                <w:numId w:val="1"/>
              </w:numPr>
              <w:spacing w:after="200"/>
              <w:jc w:val="both"/>
            </w:pPr>
            <w:r w:rsidRPr="00274FA0">
              <w:t>Legea nr. 202/2002 privind egalitatea de șanse şi de tratament între femei şi bărbați, republicată, cu modificările şi completările ulterioare;</w:t>
            </w:r>
          </w:p>
          <w:p w14:paraId="45241831" w14:textId="77777777" w:rsidR="00EC00AA" w:rsidRPr="00274FA0" w:rsidRDefault="00EC00AA" w:rsidP="003B0F77">
            <w:pPr>
              <w:pStyle w:val="ListParagraph"/>
              <w:numPr>
                <w:ilvl w:val="0"/>
                <w:numId w:val="1"/>
              </w:numPr>
              <w:jc w:val="both"/>
            </w:pPr>
            <w:r w:rsidRPr="00274FA0">
              <w:t xml:space="preserve">Ordonanța de Urgență a Guvernului nr. 57/2019 privind Codul administrativ, cu modificările și completările ulterioare: </w:t>
            </w:r>
          </w:p>
          <w:p w14:paraId="4526C8E6" w14:textId="300B531C" w:rsidR="00EC00AA" w:rsidRPr="00274FA0" w:rsidRDefault="00EC00AA" w:rsidP="003B0F77">
            <w:pPr>
              <w:pStyle w:val="ListParagraph"/>
              <w:ind w:left="420"/>
              <w:jc w:val="both"/>
            </w:pPr>
            <w:r w:rsidRPr="00274FA0">
              <w:t xml:space="preserve">● </w:t>
            </w:r>
            <w:r w:rsidR="00647318" w:rsidRPr="00274FA0">
              <w:t xml:space="preserve"> </w:t>
            </w:r>
            <w:r w:rsidRPr="00274FA0">
              <w:t xml:space="preserve">Partea I - Dispoziții generale (art.1-13); </w:t>
            </w:r>
          </w:p>
          <w:p w14:paraId="7BF60A8D" w14:textId="00E8C1A9" w:rsidR="00EC00AA" w:rsidRPr="00274FA0" w:rsidRDefault="00EC00AA" w:rsidP="003B0F77">
            <w:pPr>
              <w:pStyle w:val="ListParagraph"/>
              <w:ind w:left="420"/>
              <w:jc w:val="both"/>
            </w:pPr>
            <w:r w:rsidRPr="00274FA0">
              <w:t>● Partea a VI-a - Statutul funcţionarilor publici, prevederi aplicabile personalului contractual din administraţia publică şi evidenţa personalului plătit din fonduri publice</w:t>
            </w:r>
            <w:r w:rsidR="007C1EEB" w:rsidRPr="00274FA0">
              <w:t>,</w:t>
            </w:r>
          </w:p>
          <w:p w14:paraId="28FFABC0" w14:textId="77777777" w:rsidR="00EC00AA" w:rsidRPr="00274FA0" w:rsidRDefault="00EC00AA" w:rsidP="003B0F77">
            <w:pPr>
              <w:pStyle w:val="ListParagraph"/>
              <w:ind w:left="420"/>
              <w:jc w:val="both"/>
            </w:pPr>
            <w:r w:rsidRPr="00274FA0">
              <w:t xml:space="preserve">-  Titlul I - Dispozitii generale, (art.365-368), </w:t>
            </w:r>
          </w:p>
          <w:p w14:paraId="736CA735" w14:textId="3C4BDB89" w:rsidR="00EC00AA" w:rsidRPr="00274FA0" w:rsidRDefault="00EC00AA" w:rsidP="003B0F77">
            <w:pPr>
              <w:pStyle w:val="ListParagraph"/>
              <w:ind w:left="420"/>
              <w:jc w:val="both"/>
            </w:pPr>
            <w:r w:rsidRPr="00274FA0">
              <w:t>- Titlul III - Personalul contractual din autoritățile si instituțiile publice, (art.538-562 coroborate cu prevederile art. 430, 432-434, 437-441, 443-449, 458 şi art. 506 alin. (1)-(9), 490,491)</w:t>
            </w:r>
            <w:r w:rsidR="007C1EEB" w:rsidRPr="00274FA0">
              <w:t>,</w:t>
            </w:r>
          </w:p>
          <w:p w14:paraId="2A57A0E1" w14:textId="77777777" w:rsidR="00EC00AA" w:rsidRPr="00274FA0" w:rsidRDefault="00EC00AA" w:rsidP="003B0F77">
            <w:pPr>
              <w:pStyle w:val="ListParagraph"/>
              <w:ind w:left="420"/>
              <w:jc w:val="both"/>
            </w:pPr>
            <w:r w:rsidRPr="00274FA0">
              <w:t xml:space="preserve">● Partea a VII-a - Răspunderea administrativă (art.563-579); </w:t>
            </w:r>
          </w:p>
          <w:p w14:paraId="31ABED07" w14:textId="4B2BA2FF" w:rsidR="00EC00AA" w:rsidRPr="00274FA0" w:rsidRDefault="00EC00AA" w:rsidP="003B0F77">
            <w:pPr>
              <w:pStyle w:val="ListParagraph"/>
              <w:ind w:left="420"/>
              <w:jc w:val="both"/>
            </w:pPr>
            <w:r w:rsidRPr="00274FA0">
              <w:t>● Partea a VIII-a - Servicii Publice (art.580-596).</w:t>
            </w:r>
          </w:p>
          <w:p w14:paraId="4F411607" w14:textId="77777777" w:rsidR="003B0F77" w:rsidRPr="00274FA0" w:rsidRDefault="00647318" w:rsidP="003B0F77">
            <w:pPr>
              <w:pStyle w:val="ListParagraph"/>
              <w:numPr>
                <w:ilvl w:val="0"/>
                <w:numId w:val="1"/>
              </w:numPr>
              <w:jc w:val="both"/>
            </w:pPr>
            <w:r w:rsidRPr="00274FA0">
              <w:t>Legea nr. 333/2003 republicată privind paza obiectivelor, bunurilor, valorilor și protecția persoanelor;</w:t>
            </w:r>
          </w:p>
          <w:p w14:paraId="409E2023" w14:textId="598E9D9B" w:rsidR="00EC00AA" w:rsidRPr="00274FA0" w:rsidRDefault="00EC00AA" w:rsidP="003B0F77">
            <w:pPr>
              <w:pStyle w:val="ListParagraph"/>
              <w:numPr>
                <w:ilvl w:val="0"/>
                <w:numId w:val="1"/>
              </w:numPr>
              <w:jc w:val="both"/>
            </w:pPr>
            <w:r w:rsidRPr="00274FA0">
              <w:rPr>
                <w:sz w:val="26"/>
                <w:szCs w:val="26"/>
              </w:rPr>
              <w:t>Legea 307/2006 republicată privind apărarea împotriva incendiilor;</w:t>
            </w:r>
          </w:p>
          <w:p w14:paraId="7776CF00" w14:textId="40751FD4" w:rsidR="00EC00AA" w:rsidRPr="00274FA0" w:rsidRDefault="00EC00AA" w:rsidP="003B0F7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sz w:val="26"/>
                <w:szCs w:val="26"/>
                <w:lang w:val="en-US"/>
              </w:rPr>
            </w:pPr>
            <w:r w:rsidRPr="00274FA0">
              <w:rPr>
                <w:sz w:val="26"/>
                <w:szCs w:val="26"/>
              </w:rPr>
              <w:t>Ordin nr. 118/1709 din 2010 pentru aprobarea Dispozițiilor generale de apărare împotriva incendiilor la structuri de primire turistice, unități de alimentație publică și unități de agrement</w:t>
            </w:r>
            <w:r w:rsidR="003B0F77" w:rsidRPr="00274FA0">
              <w:rPr>
                <w:sz w:val="26"/>
                <w:szCs w:val="26"/>
              </w:rPr>
              <w:t>;</w:t>
            </w:r>
          </w:p>
          <w:p w14:paraId="4F28B7D0" w14:textId="79663AE8" w:rsidR="00EC00AA" w:rsidRPr="00274FA0" w:rsidRDefault="00EC00AA" w:rsidP="003B0F7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sz w:val="26"/>
                <w:szCs w:val="26"/>
                <w:lang w:val="en-US"/>
              </w:rPr>
            </w:pPr>
            <w:r w:rsidRPr="00274FA0">
              <w:rPr>
                <w:sz w:val="26"/>
                <w:szCs w:val="26"/>
                <w:lang w:val="en-US"/>
              </w:rPr>
              <w:t>Ordin nr. 262 din 2010 privind aprobarea Dispozițiilor generale de apărare împotriva incendiilor la spații și construcții pentru birouri;</w:t>
            </w:r>
          </w:p>
          <w:p w14:paraId="4FAA232A" w14:textId="77777777" w:rsidR="00EC17C5" w:rsidRDefault="009240BA" w:rsidP="003B0F7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sz w:val="26"/>
                <w:szCs w:val="26"/>
                <w:lang w:val="en-US"/>
              </w:rPr>
            </w:pPr>
            <w:r w:rsidRPr="00274FA0">
              <w:rPr>
                <w:sz w:val="26"/>
                <w:szCs w:val="26"/>
                <w:lang w:val="en-US"/>
              </w:rPr>
              <w:t>Codul Civil: Contractul de locațiune</w:t>
            </w:r>
            <w:r w:rsidR="002225CC" w:rsidRPr="00274FA0">
              <w:rPr>
                <w:sz w:val="26"/>
                <w:szCs w:val="26"/>
                <w:lang w:val="en-US"/>
              </w:rPr>
              <w:t xml:space="preserve"> articolul 1777-1835.</w:t>
            </w:r>
            <w:r w:rsidR="00EC00AA" w:rsidRPr="00274FA0">
              <w:rPr>
                <w:sz w:val="26"/>
                <w:szCs w:val="26"/>
                <w:lang w:val="en-US"/>
              </w:rPr>
              <w:tab/>
            </w:r>
          </w:p>
          <w:p w14:paraId="6F32200E" w14:textId="72297F4D" w:rsidR="00EC17C5" w:rsidRPr="00EC17C5" w:rsidRDefault="00EC17C5" w:rsidP="00EC17C5">
            <w:pPr>
              <w:numPr>
                <w:ilvl w:val="0"/>
                <w:numId w:val="1"/>
              </w:num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Legea 273</w:t>
            </w:r>
            <w:r w:rsidRPr="00EC17C5">
              <w:rPr>
                <w:sz w:val="26"/>
                <w:szCs w:val="26"/>
              </w:rPr>
              <w:t xml:space="preserve">/2006 - privind finanţele publice locale </w:t>
            </w:r>
            <w:r w:rsidRPr="00EC17C5">
              <w:rPr>
                <w:snapToGrid w:val="0"/>
                <w:sz w:val="26"/>
                <w:szCs w:val="26"/>
              </w:rPr>
              <w:t>(*actualizată*)</w:t>
            </w:r>
            <w:r>
              <w:rPr>
                <w:snapToGrid w:val="0"/>
                <w:sz w:val="26"/>
                <w:szCs w:val="26"/>
              </w:rPr>
              <w:t>.</w:t>
            </w:r>
          </w:p>
          <w:p w14:paraId="7104A4D5" w14:textId="77777777" w:rsidR="00EC17C5" w:rsidRPr="00EC17C5" w:rsidRDefault="00EC17C5" w:rsidP="00EC17C5">
            <w:pPr>
              <w:suppressAutoHyphens/>
              <w:autoSpaceDE w:val="0"/>
              <w:autoSpaceDN w:val="0"/>
              <w:adjustRightInd w:val="0"/>
              <w:ind w:left="720"/>
              <w:jc w:val="both"/>
              <w:rPr>
                <w:sz w:val="26"/>
                <w:szCs w:val="26"/>
              </w:rPr>
            </w:pPr>
          </w:p>
          <w:p w14:paraId="418065E0" w14:textId="2FD3F9F9" w:rsidR="00EC00AA" w:rsidRPr="00EC17C5" w:rsidRDefault="00EC00AA" w:rsidP="00EC17C5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  <w:lang w:val="en-US"/>
              </w:rPr>
            </w:pPr>
          </w:p>
          <w:p w14:paraId="75D11ACA" w14:textId="77777777" w:rsidR="00EC00AA" w:rsidRPr="00274FA0" w:rsidRDefault="00EC00AA" w:rsidP="003B0F77">
            <w:pPr>
              <w:suppressAutoHyphens/>
              <w:autoSpaceDE w:val="0"/>
              <w:autoSpaceDN w:val="0"/>
              <w:adjustRightInd w:val="0"/>
              <w:ind w:left="720"/>
              <w:jc w:val="both"/>
              <w:rPr>
                <w:sz w:val="26"/>
                <w:szCs w:val="26"/>
              </w:rPr>
            </w:pPr>
          </w:p>
          <w:p w14:paraId="71FD9E1B" w14:textId="77777777" w:rsidR="00EC00AA" w:rsidRPr="00274FA0" w:rsidRDefault="00EC00AA" w:rsidP="003B0F77">
            <w:pPr>
              <w:ind w:left="720"/>
              <w:jc w:val="both"/>
              <w:rPr>
                <w:sz w:val="26"/>
                <w:szCs w:val="26"/>
              </w:rPr>
            </w:pPr>
          </w:p>
        </w:tc>
      </w:tr>
      <w:tr w:rsidR="00EC00AA" w:rsidRPr="006839D3" w14:paraId="37093ACB" w14:textId="77777777" w:rsidTr="001C3BC4">
        <w:tc>
          <w:tcPr>
            <w:tcW w:w="817" w:type="dxa"/>
          </w:tcPr>
          <w:p w14:paraId="17FBACC5" w14:textId="77777777" w:rsidR="00EC00AA" w:rsidRPr="006839D3" w:rsidRDefault="00EC00AA" w:rsidP="003B0F77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8000" w:type="dxa"/>
          </w:tcPr>
          <w:p w14:paraId="2D1FC65A" w14:textId="77777777" w:rsidR="00EC00AA" w:rsidRPr="00274FA0" w:rsidRDefault="00EC00AA" w:rsidP="003B0F77">
            <w:pPr>
              <w:ind w:left="360"/>
              <w:jc w:val="both"/>
              <w:rPr>
                <w:sz w:val="26"/>
                <w:szCs w:val="26"/>
              </w:rPr>
            </w:pPr>
          </w:p>
        </w:tc>
      </w:tr>
    </w:tbl>
    <w:p w14:paraId="4AF90E36" w14:textId="3385FFE6" w:rsidR="00FF3BE7" w:rsidRPr="00930524" w:rsidRDefault="00EC00AA" w:rsidP="00930524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open_sansregular" w:hAnsi="open_sansregular"/>
          <w:color w:val="000000"/>
          <w:sz w:val="20"/>
          <w:szCs w:val="20"/>
        </w:rPr>
      </w:pPr>
      <w:r>
        <w:rPr>
          <w:rStyle w:val="Strong"/>
          <w:rFonts w:ascii="open_sansregular" w:hAnsi="open_sansregular"/>
          <w:color w:val="FF0000"/>
        </w:rPr>
        <w:t>NOTĂ: Se vor studia formele actualizate la zi ale actelor normative menționate în bibliografie</w:t>
      </w:r>
      <w:r w:rsidR="00930524">
        <w:rPr>
          <w:rStyle w:val="Strong"/>
          <w:rFonts w:ascii="open_sansregular" w:hAnsi="open_sansregular"/>
          <w:color w:val="FF0000"/>
        </w:rPr>
        <w:t>.</w:t>
      </w:r>
    </w:p>
    <w:sectPr w:rsidR="00FF3BE7" w:rsidRPr="009305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_sansregular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F20E04"/>
    <w:multiLevelType w:val="hybridMultilevel"/>
    <w:tmpl w:val="F7169FB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1564CA"/>
    <w:multiLevelType w:val="hybridMultilevel"/>
    <w:tmpl w:val="92069592"/>
    <w:lvl w:ilvl="0" w:tplc="F4AE3B20">
      <w:start w:val="1"/>
      <w:numFmt w:val="decimal"/>
      <w:lvlText w:val="%1."/>
      <w:lvlJc w:val="left"/>
      <w:pPr>
        <w:ind w:left="7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num w:numId="1" w16cid:durableId="1566136323">
    <w:abstractNumId w:val="0"/>
  </w:num>
  <w:num w:numId="2" w16cid:durableId="121911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0AA"/>
    <w:rsid w:val="00043546"/>
    <w:rsid w:val="002225CC"/>
    <w:rsid w:val="00274FA0"/>
    <w:rsid w:val="003B0F77"/>
    <w:rsid w:val="004D6742"/>
    <w:rsid w:val="00647318"/>
    <w:rsid w:val="007C1EEB"/>
    <w:rsid w:val="009240BA"/>
    <w:rsid w:val="00930524"/>
    <w:rsid w:val="009855FF"/>
    <w:rsid w:val="00CC22E5"/>
    <w:rsid w:val="00E85FE2"/>
    <w:rsid w:val="00EC00AA"/>
    <w:rsid w:val="00EC17C5"/>
    <w:rsid w:val="00FF3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FD49B4"/>
  <w15:chartTrackingRefBased/>
  <w15:docId w15:val="{4525C606-1162-4743-AB40-517B44C9D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00A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00AA"/>
    <w:pPr>
      <w:ind w:left="720"/>
      <w:contextualSpacing/>
    </w:pPr>
    <w:rPr>
      <w:sz w:val="24"/>
      <w:szCs w:val="24"/>
      <w:lang w:val="en-US"/>
    </w:rPr>
  </w:style>
  <w:style w:type="paragraph" w:styleId="NormalWeb">
    <w:name w:val="Normal (Web)"/>
    <w:basedOn w:val="Normal"/>
    <w:uiPriority w:val="99"/>
    <w:unhideWhenUsed/>
    <w:rsid w:val="00EC00AA"/>
    <w:pPr>
      <w:spacing w:before="100" w:beforeAutospacing="1" w:after="100" w:afterAutospacing="1"/>
    </w:pPr>
    <w:rPr>
      <w:sz w:val="24"/>
      <w:szCs w:val="24"/>
      <w:lang w:eastAsia="ro-RO"/>
    </w:rPr>
  </w:style>
  <w:style w:type="character" w:styleId="Strong">
    <w:name w:val="Strong"/>
    <w:uiPriority w:val="22"/>
    <w:qFormat/>
    <w:rsid w:val="00EC00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334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cp:lastPrinted>2022-05-30T09:58:00Z</cp:lastPrinted>
  <dcterms:created xsi:type="dcterms:W3CDTF">2022-05-30T05:46:00Z</dcterms:created>
  <dcterms:modified xsi:type="dcterms:W3CDTF">2022-05-30T09:59:00Z</dcterms:modified>
</cp:coreProperties>
</file>