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090EDB2E" w:rsidR="002044AC" w:rsidRPr="00F449D2" w:rsidRDefault="00E72C3F">
      <w:pPr>
        <w:sectPr w:rsidR="002044AC" w:rsidRPr="00F449D2">
          <w:footerReference w:type="default" r:id="rId7"/>
          <w:pgSz w:w="11906" w:h="16838"/>
          <w:pgMar w:top="1620" w:right="567" w:bottom="1138" w:left="1928" w:header="720" w:footer="713" w:gutter="0"/>
          <w:cols w:space="720"/>
          <w:docGrid w:linePitch="600" w:charSpace="32768"/>
        </w:sectPr>
      </w:pPr>
      <w:r w:rsidRPr="00F449D2">
        <w:rPr>
          <w:noProof/>
        </w:rPr>
        <mc:AlternateContent>
          <mc:Choice Requires="wps">
            <w:drawing>
              <wp:anchor distT="0" distB="0" distL="114935" distR="114935" simplePos="0" relativeHeight="251656192" behindDoc="0" locked="0" layoutInCell="1" allowOverlap="1" wp14:anchorId="267932E9" wp14:editId="2AF80CC6">
                <wp:simplePos x="0" y="0"/>
                <wp:positionH relativeFrom="page">
                  <wp:posOffset>4735195</wp:posOffset>
                </wp:positionH>
                <wp:positionV relativeFrom="page">
                  <wp:posOffset>972820</wp:posOffset>
                </wp:positionV>
                <wp:extent cx="2465070" cy="1078865"/>
                <wp:effectExtent l="1270" t="1270" r="635" b="5715"/>
                <wp:wrapSquare wrapText="larges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070" cy="1078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932E9" id="_x0000_t202" coordsize="21600,21600" o:spt="202" path="m,l,21600r21600,l21600,xe">
                <v:stroke joinstyle="miter"/>
                <v:path gradientshapeok="t" o:connecttype="rect"/>
              </v:shapetype>
              <v:shape id="Text Box 2" o:spid="_x0000_s1026" type="#_x0000_t202" style="position:absolute;margin-left:372.85pt;margin-top:76.6pt;width:194.1pt;height:84.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mc:Fallback>
        </mc:AlternateContent>
      </w:r>
      <w:r w:rsidRPr="00F449D2">
        <w:rPr>
          <w:noProof/>
        </w:rPr>
        <mc:AlternateContent>
          <mc:Choice Requires="wps">
            <w:drawing>
              <wp:anchor distT="0" distB="0" distL="0" distR="114935" simplePos="0" relativeHeight="251657216" behindDoc="0" locked="0" layoutInCell="1" allowOverlap="1" wp14:anchorId="12A2D4B6" wp14:editId="42D00BE7">
                <wp:simplePos x="0" y="0"/>
                <wp:positionH relativeFrom="margin">
                  <wp:posOffset>-68580</wp:posOffset>
                </wp:positionH>
                <wp:positionV relativeFrom="page">
                  <wp:posOffset>594995</wp:posOffset>
                </wp:positionV>
                <wp:extent cx="3265170" cy="323850"/>
                <wp:effectExtent l="3175" t="4445" r="8255" b="5080"/>
                <wp:wrapSquare wrapText="largest"/>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323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2D4B6" id="Text Box 3" o:spid="_x0000_s1027" type="#_x0000_t202" style="position:absolute;margin-left:-5.4pt;margin-top:46.85pt;width:257.1pt;height:25.5pt;z-index:251657216;visibility:visible;mso-wrap-style:square;mso-width-percent:0;mso-height-percent:0;mso-wrap-distance-left:0;mso-wrap-distance-top:0;mso-wrap-distance-right:9.05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" stroked="f">
                <v:fill opacity="0"/>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v:textbox>
                <w10:wrap type="square" side="largest" anchorx="margin" anchory="page"/>
              </v:shape>
            </w:pict>
          </mc:Fallback>
        </mc:AlternateContent>
      </w:r>
      <w:r w:rsidRPr="00F449D2">
        <w:rPr>
          <w:noProof/>
        </w:rPr>
        <mc:AlternateContent>
          <mc:Choice Requires="wps">
            <w:drawing>
              <wp:anchor distT="0" distB="0" distL="114935" distR="114935" simplePos="0" relativeHeight="251658240" behindDoc="0" locked="0" layoutInCell="1" allowOverlap="1" wp14:anchorId="0BC70936" wp14:editId="32CD956C">
                <wp:simplePos x="0" y="0"/>
                <wp:positionH relativeFrom="page">
                  <wp:posOffset>1224915</wp:posOffset>
                </wp:positionH>
                <wp:positionV relativeFrom="page">
                  <wp:posOffset>972820</wp:posOffset>
                </wp:positionV>
                <wp:extent cx="3204210" cy="163195"/>
                <wp:effectExtent l="5715" t="1270" r="0" b="6985"/>
                <wp:wrapTopAndBottom/>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1631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09BAAF" w14:textId="77777777" w:rsidR="002044AC" w:rsidRDefault="002044AC">
                            <w:r>
                              <w:rPr>
                                <w:rFonts w:ascii="Arial" w:hAnsi="Arial" w:cs="Arial"/>
                                <w:sz w:val="20"/>
                                <w:szCs w:val="20"/>
                              </w:rPr>
                              <w:t>Clubul Sportiv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0936" id="Text Box 4" o:spid="_x0000_s1028" type="#_x0000_t202" style="position:absolute;margin-left:96.45pt;margin-top:76.6pt;width:252.3pt;height:12.85pt;z-index:25165824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" stroked="f">
                <v:fill opacity="0"/>
                <v:textbox inset="0,0,0,0">
                  <w:txbxContent>
                    <w:p w14:paraId="6F09BAAF" w14:textId="77777777" w:rsidR="002044AC" w:rsidRDefault="002044AC">
                      <w:r>
                        <w:rPr>
                          <w:rFonts w:ascii="Arial" w:hAnsi="Arial" w:cs="Arial"/>
                          <w:sz w:val="20"/>
                          <w:szCs w:val="20"/>
                        </w:rPr>
                        <w:t>Clubul Sportiv Municipal</w:t>
                      </w:r>
                    </w:p>
                  </w:txbxContent>
                </v:textbox>
                <w10:wrap type="topAndBottom" anchorx="page" anchory="page"/>
              </v:shape>
            </w:pict>
          </mc:Fallback>
        </mc:AlternateContent>
      </w:r>
      <w:r w:rsidRPr="00F449D2">
        <w:rPr>
          <w:noProof/>
        </w:rPr>
        <w:drawing>
          <wp:anchor distT="0" distB="0" distL="114935" distR="114935" simplePos="0" relativeHeight="251659264" behindDoc="0" locked="0" layoutInCell="1" allowOverlap="1" wp14:anchorId="6F54FE45" wp14:editId="17A3C99D">
            <wp:simplePos x="0" y="0"/>
            <wp:positionH relativeFrom="page">
              <wp:posOffset>424180</wp:posOffset>
            </wp:positionH>
            <wp:positionV relativeFrom="page">
              <wp:posOffset>518160</wp:posOffset>
            </wp:positionV>
            <wp:extent cx="605790" cy="8978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790" cy="89789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E6F24A4" w14:textId="77777777" w:rsidR="00287A6B" w:rsidRPr="00F449D2" w:rsidRDefault="00287A6B" w:rsidP="004C23A9">
      <w:pPr>
        <w:jc w:val="both"/>
      </w:pPr>
    </w:p>
    <w:p w14:paraId="68DD80D1" w14:textId="77777777" w:rsidR="00287A6B" w:rsidRPr="00F449D2" w:rsidRDefault="00287A6B" w:rsidP="004C23A9">
      <w:pPr>
        <w:jc w:val="both"/>
      </w:pPr>
    </w:p>
    <w:p w14:paraId="14A3B895" w14:textId="443248F0" w:rsidR="00287A6B" w:rsidRPr="00F449D2" w:rsidRDefault="00287A6B" w:rsidP="004C23A9">
      <w:pPr>
        <w:jc w:val="both"/>
      </w:pPr>
    </w:p>
    <w:p w14:paraId="582506AA" w14:textId="77777777" w:rsidR="007404B7" w:rsidRPr="00F449D2" w:rsidRDefault="007404B7" w:rsidP="004C23A9">
      <w:pPr>
        <w:jc w:val="both"/>
      </w:pPr>
    </w:p>
    <w:p w14:paraId="63746EC1" w14:textId="294997FD" w:rsidR="004F6250" w:rsidRPr="00F449D2" w:rsidRDefault="004F6250" w:rsidP="004F6250">
      <w:pPr>
        <w:jc w:val="both"/>
      </w:pPr>
    </w:p>
    <w:p w14:paraId="273335C0" w14:textId="6625A9E1" w:rsidR="00F460F0" w:rsidRPr="00F449D2" w:rsidRDefault="00912C83" w:rsidP="00F460F0">
      <w:pPr>
        <w:suppressAutoHyphens w:val="0"/>
        <w:spacing w:before="120" w:after="120" w:line="276" w:lineRule="auto"/>
        <w:ind w:left="180"/>
        <w:jc w:val="center"/>
        <w:rPr>
          <w:rFonts w:eastAsia="Calibri"/>
          <w:b/>
          <w:lang w:val="ro-RO" w:eastAsia="en-US"/>
        </w:rPr>
      </w:pPr>
      <w:r>
        <w:rPr>
          <w:rFonts w:eastAsia="Calibri"/>
          <w:b/>
          <w:lang w:val="ro-RO" w:eastAsia="en-US"/>
        </w:rPr>
        <w:tab/>
      </w:r>
      <w:r>
        <w:rPr>
          <w:rFonts w:eastAsia="Calibri"/>
          <w:b/>
          <w:lang w:val="ro-RO" w:eastAsia="en-US"/>
        </w:rPr>
        <w:tab/>
      </w:r>
      <w:r w:rsidR="00F460F0" w:rsidRPr="00F449D2">
        <w:rPr>
          <w:rFonts w:eastAsia="Calibri"/>
          <w:b/>
          <w:lang w:val="ro-RO" w:eastAsia="en-US"/>
        </w:rPr>
        <w:t>Contract de achiziție publică de</w:t>
      </w:r>
      <w:r>
        <w:rPr>
          <w:rFonts w:eastAsia="Calibri"/>
          <w:b/>
          <w:lang w:val="ro-RO" w:eastAsia="en-US"/>
        </w:rPr>
        <w:t xml:space="preserve"> p</w:t>
      </w:r>
      <w:r w:rsidR="00F460F0" w:rsidRPr="00F449D2">
        <w:rPr>
          <w:rFonts w:eastAsia="Calibri"/>
          <w:b/>
          <w:lang w:val="ro-RO" w:eastAsia="en-US"/>
        </w:rPr>
        <w:t xml:space="preserve">roduse </w:t>
      </w:r>
    </w:p>
    <w:p w14:paraId="1A0814EA" w14:textId="77777777" w:rsidR="00F460F0" w:rsidRPr="00F449D2" w:rsidRDefault="00F460F0" w:rsidP="00F460F0">
      <w:pPr>
        <w:suppressAutoHyphens w:val="0"/>
        <w:jc w:val="center"/>
        <w:rPr>
          <w:rFonts w:eastAsia="Calibri"/>
          <w:lang w:val="ro-RO" w:eastAsia="en-US"/>
        </w:rPr>
      </w:pPr>
      <w:r w:rsidRPr="00F449D2">
        <w:rPr>
          <w:rFonts w:eastAsia="Calibri"/>
          <w:lang w:val="ro-RO" w:eastAsia="en-US"/>
        </w:rPr>
        <w:t>Nr. [</w:t>
      </w:r>
      <w:r w:rsidRPr="00F449D2">
        <w:rPr>
          <w:rFonts w:eastAsia="Calibri"/>
          <w:i/>
          <w:lang w:val="ro-RO" w:eastAsia="en-US"/>
        </w:rPr>
        <w:t>numărul Contractului</w:t>
      </w:r>
      <w:r w:rsidRPr="00F449D2">
        <w:rPr>
          <w:rFonts w:eastAsia="Calibri"/>
          <w:lang w:val="ro-RO" w:eastAsia="en-US"/>
        </w:rPr>
        <w:t>] din data [</w:t>
      </w:r>
      <w:r w:rsidRPr="00F449D2">
        <w:rPr>
          <w:rFonts w:eastAsia="Calibri"/>
          <w:i/>
          <w:lang w:val="ro-RO" w:eastAsia="en-US"/>
        </w:rPr>
        <w:t>zz/ll/aaaa</w:t>
      </w:r>
      <w:r w:rsidRPr="00F449D2">
        <w:rPr>
          <w:rFonts w:eastAsia="Calibri"/>
          <w:lang w:val="ro-RO" w:eastAsia="en-US"/>
        </w:rPr>
        <w:t>]</w:t>
      </w:r>
    </w:p>
    <w:p w14:paraId="72A1C204"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1C747C35" w14:textId="77777777" w:rsidR="00F460F0" w:rsidRPr="00F449D2" w:rsidRDefault="00F460F0" w:rsidP="00F460F0">
      <w:pPr>
        <w:pStyle w:val="ListParagraph"/>
        <w:tabs>
          <w:tab w:val="left" w:pos="0"/>
        </w:tabs>
        <w:ind w:left="0" w:right="-287" w:firstLine="360"/>
        <w:jc w:val="both"/>
        <w:rPr>
          <w:rFonts w:ascii="Times New Roman" w:hAnsi="Times New Roman" w:cs="Times New Roman"/>
          <w:sz w:val="24"/>
          <w:szCs w:val="24"/>
        </w:rPr>
      </w:pPr>
      <w:r w:rsidRPr="00F449D2">
        <w:rPr>
          <w:rFonts w:ascii="Times New Roman" w:hAnsi="Times New Roman" w:cs="Times New Roman"/>
          <w:sz w:val="24"/>
          <w:szCs w:val="24"/>
        </w:rPr>
        <w:t>În temeiul Legii 98/2016 privind achizitiile publice si a H.G. 395/2016 privind aprobarea normelor metodologice de aplicare a prevederilor referitoare la atribuirea contractului de achiziţie publică/acordului-cadru din Legea nr. 98/2016 privind achiziţiile publice, s-a încheiat prezentul contract de furnizare între</w:t>
      </w:r>
    </w:p>
    <w:p w14:paraId="2A6F0035" w14:textId="77777777" w:rsidR="00F460F0" w:rsidRPr="00F449D2" w:rsidRDefault="00F460F0" w:rsidP="00F460F0">
      <w:pPr>
        <w:suppressAutoHyphens w:val="0"/>
        <w:jc w:val="both"/>
        <w:rPr>
          <w:rFonts w:eastAsia="Calibri"/>
          <w:b/>
          <w:lang w:val="ro-RO" w:eastAsia="en-US"/>
        </w:rPr>
      </w:pPr>
    </w:p>
    <w:p w14:paraId="71B1F5A7" w14:textId="77777777" w:rsidR="00F460F0" w:rsidRPr="00F449D2" w:rsidRDefault="00F460F0" w:rsidP="00F460F0">
      <w:pPr>
        <w:suppressAutoHyphens w:val="0"/>
        <w:spacing w:line="276" w:lineRule="auto"/>
        <w:ind w:left="180"/>
        <w:jc w:val="both"/>
        <w:rPr>
          <w:rFonts w:eastAsia="Calibri"/>
          <w:lang w:val="ro-RO" w:eastAsia="en-US"/>
        </w:rPr>
      </w:pPr>
    </w:p>
    <w:p w14:paraId="5329F1C4"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între:</w:t>
      </w:r>
    </w:p>
    <w:p w14:paraId="0B2CCDD7" w14:textId="3EE5BF8D" w:rsidR="00F460F0" w:rsidRPr="00F449D2" w:rsidRDefault="00F460F0" w:rsidP="00F460F0">
      <w:pPr>
        <w:suppressAutoHyphens w:val="0"/>
        <w:spacing w:line="276" w:lineRule="auto"/>
        <w:ind w:left="180"/>
        <w:jc w:val="both"/>
        <w:rPr>
          <w:rFonts w:eastAsia="Calibri"/>
          <w:lang w:val="pt-BR" w:eastAsia="en-US"/>
        </w:rPr>
      </w:pPr>
      <w:r w:rsidRPr="00F449D2">
        <w:rPr>
          <w:rFonts w:eastAsia="Calibri"/>
          <w:b/>
          <w:u w:val="single"/>
          <w:lang w:val="x-none" w:eastAsia="en-US"/>
        </w:rPr>
        <w:t xml:space="preserve">1.CLUBUL SPORTIV MUNICIPAL ORADEA, </w:t>
      </w:r>
      <w:r w:rsidRPr="00912C83">
        <w:rPr>
          <w:rFonts w:eastAsia="Calibri"/>
          <w:b/>
          <w:lang w:val="x-none" w:eastAsia="en-US"/>
        </w:rPr>
        <w:t>cu sediul în Oradea, Str. Primăriei nr.3, cod fiscal 15569544, IBAN RO51TREZ24G670501710102X  deschis la Trezoreria Oradea,  reprezentat prin Director – Sere Serban Traian, Contabil Sef – Simona Osvat, numită în continuare achizitor/beneficiar/autoritate contractanta</w:t>
      </w:r>
      <w:r w:rsidRPr="00912C83">
        <w:rPr>
          <w:rFonts w:eastAsia="Calibri"/>
          <w:lang w:val="x-none" w:eastAsia="en-US"/>
        </w:rPr>
        <w:t>, pe</w:t>
      </w:r>
      <w:r w:rsidRPr="00F449D2">
        <w:rPr>
          <w:rFonts w:eastAsia="Calibri"/>
          <w:lang w:val="x-none" w:eastAsia="en-US"/>
        </w:rPr>
        <w:t xml:space="preserve"> de o parte</w:t>
      </w:r>
    </w:p>
    <w:p w14:paraId="50E15838" w14:textId="77777777" w:rsidR="00F460F0" w:rsidRPr="00F449D2" w:rsidRDefault="00F460F0" w:rsidP="00F460F0">
      <w:pPr>
        <w:suppressAutoHyphens w:val="0"/>
        <w:spacing w:line="276" w:lineRule="auto"/>
        <w:ind w:left="180"/>
        <w:jc w:val="both"/>
        <w:rPr>
          <w:rFonts w:eastAsia="Calibri"/>
          <w:lang w:val="pt-BR" w:eastAsia="en-US"/>
        </w:rPr>
      </w:pPr>
    </w:p>
    <w:p w14:paraId="70022F23"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Și</w:t>
      </w:r>
    </w:p>
    <w:p w14:paraId="1ED746E8" w14:textId="77777777" w:rsidR="00F460F0" w:rsidRPr="00F449D2" w:rsidRDefault="00F460F0" w:rsidP="00F460F0">
      <w:pPr>
        <w:suppressAutoHyphens w:val="0"/>
        <w:spacing w:line="276" w:lineRule="auto"/>
        <w:ind w:left="180"/>
        <w:jc w:val="both"/>
        <w:rPr>
          <w:rFonts w:eastAsia="Calibri"/>
          <w:lang w:val="ro-RO" w:eastAsia="en-US"/>
        </w:rPr>
      </w:pPr>
    </w:p>
    <w:p w14:paraId="43C7E90E"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b/>
          <w:lang w:val="ro-RO" w:eastAsia="en-US"/>
        </w:rPr>
        <w:t>[Contractantul]</w:t>
      </w:r>
      <w:r w:rsidRPr="00F449D2">
        <w:rPr>
          <w:rFonts w:eastAsia="Calibri"/>
          <w:lang w:val="ro-RO" w:eastAsia="en-US"/>
        </w:rPr>
        <w:t>, cu sediul în: [adresa], telefon: [număr telefon], fax: [număr fax], e-mail: [adresă electronică], număr de înmatriculare [număr de înmatriculare], cod de înregistrare fiscală [cod de înregistrare fiscală], cont IBAN nr. [cont bancar], deschis la [Banca-Sucursala] reprezentată prin [numele și prenumele reprezentantului/reprezentanților legal(i) al/ai Contractantului], [funcția(ile) reprezentantului/reprezentanților legal(i) al/ai Contractantului], în calitate de și denumită în continuare „Contractant”, pe de altă parte,</w:t>
      </w:r>
    </w:p>
    <w:p w14:paraId="67448F75"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denumite, în continuare, împreună, "Părțile" și care,</w:t>
      </w:r>
    </w:p>
    <w:p w14:paraId="4C405F62" w14:textId="77777777" w:rsidR="00F460F0" w:rsidRPr="00F449D2" w:rsidRDefault="00F460F0" w:rsidP="00F460F0">
      <w:pPr>
        <w:suppressAutoHyphens w:val="0"/>
        <w:spacing w:line="276" w:lineRule="auto"/>
        <w:ind w:left="180"/>
        <w:jc w:val="both"/>
        <w:rPr>
          <w:rFonts w:eastAsia="Calibri"/>
          <w:lang w:val="ro-RO" w:eastAsia="en-US"/>
        </w:rPr>
      </w:pPr>
    </w:p>
    <w:p w14:paraId="72EE9CEF" w14:textId="77777777" w:rsidR="00F460F0" w:rsidRPr="00F449D2" w:rsidRDefault="00F460F0" w:rsidP="00F460F0">
      <w:pPr>
        <w:suppressAutoHyphens w:val="0"/>
        <w:spacing w:line="276" w:lineRule="auto"/>
        <w:ind w:left="180"/>
        <w:jc w:val="both"/>
        <w:rPr>
          <w:rFonts w:eastAsia="Calibri"/>
          <w:lang w:val="ro-RO" w:eastAsia="en-US"/>
        </w:rPr>
      </w:pPr>
    </w:p>
    <w:p w14:paraId="47077289" w14:textId="77777777" w:rsidR="00F460F0" w:rsidRPr="00F449D2" w:rsidRDefault="00F460F0" w:rsidP="00E72C3F">
      <w:pPr>
        <w:pStyle w:val="Heading3"/>
        <w:jc w:val="center"/>
        <w:rPr>
          <w:rFonts w:eastAsia="Calibri"/>
        </w:rPr>
      </w:pPr>
      <w:r w:rsidRPr="00F449D2">
        <w:rPr>
          <w:rFonts w:eastAsia="Calibri"/>
        </w:rPr>
        <w:t>DEFINIŢII</w:t>
      </w:r>
    </w:p>
    <w:p w14:paraId="03C1D966" w14:textId="77777777" w:rsidR="00F460F0" w:rsidRPr="00F449D2" w:rsidRDefault="00F460F0" w:rsidP="00FE3A4E">
      <w:pPr>
        <w:numPr>
          <w:ilvl w:val="0"/>
          <w:numId w:val="16"/>
        </w:numPr>
        <w:suppressAutoHyphens w:val="0"/>
        <w:spacing w:line="276" w:lineRule="auto"/>
        <w:ind w:left="180"/>
        <w:jc w:val="both"/>
        <w:rPr>
          <w:rFonts w:eastAsia="Calibri"/>
          <w:lang w:val="ro-RO" w:eastAsia="en-US"/>
        </w:rPr>
      </w:pPr>
      <w:r w:rsidRPr="00F449D2">
        <w:rPr>
          <w:rFonts w:eastAsia="Calibri"/>
          <w:lang w:val="ro-RO" w:eastAsia="en-US"/>
        </w:rPr>
        <w:t>În prezentul Contract, următorii termeni vor fi interpretați astfel:</w:t>
      </w:r>
    </w:p>
    <w:p w14:paraId="3EBDD98C"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Autoritate contractanta și Contractant</w:t>
      </w:r>
      <w:r w:rsidRPr="00F449D2">
        <w:rPr>
          <w:rFonts w:eastAsia="Calibri"/>
          <w:lang w:val="ro-RO" w:eastAsia="en-US"/>
        </w:rPr>
        <w:t xml:space="preserve"> - Părțile contractante, așa cum sunt acestea numite în prezentul Contract;</w:t>
      </w:r>
    </w:p>
    <w:p w14:paraId="144FB23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Act Adițional</w:t>
      </w:r>
      <w:r w:rsidRPr="00F449D2">
        <w:rPr>
          <w:rFonts w:eastAsia="Calibri"/>
          <w:lang w:val="ro-RO" w:eastAsia="en-US"/>
        </w:rPr>
        <w:t xml:space="preserve"> - document prin care se modifică termenii și condițiile prezentului Contract de achizitie publica de produse, în condițiile Legii nr. 98/2016 privind achizițiile publice</w:t>
      </w:r>
    </w:p>
    <w:p w14:paraId="5075BAF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Caiet de Sarcini</w:t>
      </w:r>
      <w:r w:rsidRPr="00F449D2">
        <w:rPr>
          <w:rFonts w:eastAsia="Calibri"/>
          <w:lang w:val="ro-RO" w:eastAsia="en-US"/>
        </w:rPr>
        <w:t xml:space="preserve"> – anexa 1 la Contract care include obiectivele, sarcinile specificațiile și caracteristicile Produselor descrise în mod obiectiv, într-o manieră corespunzătoare îndeplinirii necesității Autoritatii contractante, menționând, după caz, metodele și resursele care urmează să fie </w:t>
      </w:r>
      <w:r w:rsidRPr="00F449D2">
        <w:rPr>
          <w:rFonts w:eastAsia="Calibri"/>
          <w:lang w:val="ro-RO" w:eastAsia="en-US"/>
        </w:rPr>
        <w:lastRenderedPageBreak/>
        <w:t>utilizate de către Contractant și/sau rezultatele care trebuie realizate/prestate și furnizate de către Contractant, inclusiv niveluri de calitate, performanță, protecție a mediului, sănătate publică/sectorială, siguranță și altele asemenea, după caz, precum și cerințe aplicabile Contractantului în ceea ce privește informațiile și documentele care trebuie puse la dispoziția Autoritatii contractante;</w:t>
      </w:r>
    </w:p>
    <w:p w14:paraId="4F9218F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Cazul fortuit</w:t>
      </w:r>
      <w:r w:rsidRPr="00F449D2">
        <w:rPr>
          <w:rFonts w:eastAsia="Calibri"/>
          <w:lang w:val="ro-RO" w:eastAsia="en-US"/>
        </w:rPr>
        <w:t xml:space="preserve"> – Eveniment care nu poate fi prevăzut și nici împiedicat de către cel care ar fi fost chemat să răspundă dacă evenimentul nu s-ar fi produs.</w:t>
      </w:r>
    </w:p>
    <w:p w14:paraId="32D41B3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Cesiune</w:t>
      </w:r>
      <w:r w:rsidRPr="00F449D2">
        <w:rPr>
          <w:rFonts w:eastAsia="Calibri"/>
          <w:lang w:val="ro-RO" w:eastAsia="en-US"/>
        </w:rPr>
        <w:t xml:space="preserve"> - înțelegere scrisă prin care Contractantul transferă unei terțe părți, în condițiile Legii nr. 98/2016, drepturile și/sau obligațiile deținute prin Contract sau parte din acestea;</w:t>
      </w:r>
    </w:p>
    <w:p w14:paraId="0E24C6E7"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Conflict de interese</w:t>
      </w:r>
      <w:r w:rsidRPr="00F449D2">
        <w:rPr>
          <w:rFonts w:eastAsia="Calibri"/>
          <w:lang w:val="ro-RO" w:eastAsia="en-US"/>
        </w:rPr>
        <w:t xml:space="preserve"> - orice situație influențând capacitatea Contractantului de a exprima o opinie profesională obiectivă și imparțială sau care îl împiedică pe acesta, în orice moment, să acorde prioritate intereselor Autoritatii contractante, orice motiv în legătură cu posibile contracte în viitor sau în conflict cu alte angajamente, trecute sau prezente, ale Contractantului. Aceste restricții sunt, de asemenea, aplicabile oricăror Subcontractanți, acționând sub autoritatea și controlul Contractantului, în condițiile Legii nr. 98/2016, în cazul în care este aplicabil;</w:t>
      </w:r>
    </w:p>
    <w:p w14:paraId="33EF4F0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w:t>
      </w:r>
      <w:r w:rsidRPr="00F449D2">
        <w:rPr>
          <w:rFonts w:eastAsia="Calibri"/>
          <w:lang w:val="ro-RO" w:eastAsia="en-US"/>
        </w:rPr>
        <w:t xml:space="preserve"> - prezentul Contract de achiziție publică de produse, cu titlu oneros, asimilat, potrivit Legii, actului administrativ, încheiat în scris, între Autoritatea contractanta și Contractant, care are ca obiect furnizarea de Produse.</w:t>
      </w:r>
    </w:p>
    <w:p w14:paraId="7EB89C5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 de Subcontractare</w:t>
      </w:r>
      <w:r w:rsidRPr="00F449D2">
        <w:rPr>
          <w:rFonts w:eastAsia="Calibri"/>
          <w:lang w:val="ro-RO" w:eastAsia="en-US"/>
        </w:rPr>
        <w:t xml:space="preserve"> - acordul încheiat în scris între Contractant și un terț ce dobândește calitatea de Subcontractant, în condițiile Legii nr. 98/2016, prin care Contractantul subcontractează Subcontractantului partea din Contract în conformitate cu prevederile Contractului;</w:t>
      </w:r>
    </w:p>
    <w:p w14:paraId="0B52575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Despăgubire</w:t>
      </w:r>
      <w:r w:rsidRPr="00F449D2">
        <w:rPr>
          <w:rFonts w:eastAsia="Calibri"/>
          <w:lang w:val="ro-RO" w:eastAsia="en-US"/>
        </w:rPr>
        <w:t xml:space="preserve"> - suma, neprevăzută expres în Contract, care este acordată de către instanța de judecată ca despăgubire plătibilă Părții prejudiciate în urma încălcării prevederilor Contractului de către cealaltă Parte;</w:t>
      </w:r>
    </w:p>
    <w:p w14:paraId="70ECDB1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Dispoziție</w:t>
      </w:r>
      <w:r w:rsidRPr="00F449D2">
        <w:rPr>
          <w:rFonts w:eastAsia="Calibri"/>
          <w:lang w:val="ro-RO" w:eastAsia="en-US"/>
        </w:rPr>
        <w:t xml:space="preserve"> - document scris(ă) emis(ă) de Autoritatea contractanta în executarea Contractului și cu respectarea prevederilor acestuia, în limitele Legii nr. 98/2016 și a normelor de aplicare a acesteia;</w:t>
      </w:r>
    </w:p>
    <w:p w14:paraId="499E470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Documentele Autoritatii contractante</w:t>
      </w:r>
      <w:r w:rsidRPr="00F449D2">
        <w:rPr>
          <w:rFonts w:eastAsia="Calibri"/>
          <w:lang w:val="ro-RO" w:eastAsia="en-US"/>
        </w:rPr>
        <w:t xml:space="preserve"> - toate și fiecare dintre documentele necesare în mod direct sau implicit prin natura Produselor care fac obiectul Contractului, inclusiv, dar fără a se limita la: planuri, regulamente, specificații, desene, schițe, modele, date informatice și rapoarte, furnizate de Autoritatea contractanta și necesare Contractantului în vederea realizării obiectului Contractului;</w:t>
      </w:r>
    </w:p>
    <w:p w14:paraId="581744E2"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Durata de valabilitate a Contractului</w:t>
      </w:r>
      <w:r w:rsidRPr="00F449D2">
        <w:rPr>
          <w:rFonts w:eastAsia="Calibri"/>
          <w:lang w:val="ro-RO" w:eastAsia="en-US"/>
        </w:rPr>
        <w:t xml:space="preserve"> - intervalul de timp în care prezentul Contract produce efecte, respectiv de la data intrării în vigoare a Contractului și până la epuizarea convențională, legală sau stabilita de instanța de judecata a oricărui efect pe care îl produce. Durata Contractului este egală cu durata de furnizare a Produselor, dacă aceasta din urmă este neîntreruptă. Durata Contractului este mai mare decât durata reală de furnizare a Produselor, dacă aceasta din urmă se întrerupe, din orice motiv, caz în care Durata Contractului cuprinde și intervalele de timp în care furnizarea Produselor este suspendată sau prelungită. Durata de furnizare a Produselor nu poate depăși, ca termen, limita termenului la care expiră durata Contractului.</w:t>
      </w:r>
    </w:p>
    <w:p w14:paraId="0FBA898A"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Contractul este considerat finalizat atunci când contractantul</w:t>
      </w:r>
      <w:r w:rsidRPr="00F449D2">
        <w:rPr>
          <w:rFonts w:eastAsia="Calibri"/>
          <w:lang w:val="ro-RO" w:eastAsia="en-US"/>
        </w:rPr>
        <w:t>:</w:t>
      </w:r>
    </w:p>
    <w:p w14:paraId="023B3B25" w14:textId="77777777" w:rsidR="00F460F0" w:rsidRPr="00F449D2" w:rsidRDefault="00F460F0" w:rsidP="00FE3A4E">
      <w:pPr>
        <w:numPr>
          <w:ilvl w:val="0"/>
          <w:numId w:val="18"/>
        </w:numPr>
        <w:suppressAutoHyphens w:val="0"/>
        <w:spacing w:line="276" w:lineRule="auto"/>
        <w:ind w:left="180"/>
        <w:contextualSpacing/>
        <w:jc w:val="both"/>
        <w:rPr>
          <w:rFonts w:eastAsia="Calibri"/>
          <w:lang w:val="ro-RO" w:eastAsia="en-US"/>
        </w:rPr>
      </w:pPr>
      <w:r w:rsidRPr="00F449D2">
        <w:rPr>
          <w:rFonts w:eastAsia="Calibri"/>
          <w:lang w:val="ro-RO" w:eastAsia="en-US"/>
        </w:rPr>
        <w:t>a realizat toate activitățile stabilite prin Contract și a prezentat toate Rezultatele, astfel cum este stabilit în Oferta sa și în Contract,</w:t>
      </w:r>
    </w:p>
    <w:p w14:paraId="35589CE9" w14:textId="77777777" w:rsidR="00F460F0" w:rsidRPr="00F449D2" w:rsidRDefault="00F460F0" w:rsidP="00FE3A4E">
      <w:pPr>
        <w:numPr>
          <w:ilvl w:val="0"/>
          <w:numId w:val="18"/>
        </w:numPr>
        <w:suppressAutoHyphens w:val="0"/>
        <w:spacing w:line="276" w:lineRule="auto"/>
        <w:ind w:left="180" w:hanging="357"/>
        <w:jc w:val="both"/>
        <w:rPr>
          <w:rFonts w:eastAsia="Calibri"/>
          <w:lang w:val="ro-RO" w:eastAsia="en-US"/>
        </w:rPr>
      </w:pPr>
      <w:r w:rsidRPr="00F449D2">
        <w:rPr>
          <w:rFonts w:eastAsia="Calibri"/>
          <w:lang w:val="ro-RO" w:eastAsia="en-US"/>
        </w:rPr>
        <w:t>a remediat eventualele Neconformități care nu ar fi permis utilizarea Produselor de către Autoritatea contractanta, în vederea obținerii beneficiilor anticipate și îndeplinirii obiectivelor comunicate prin Caietul de Sarcini;</w:t>
      </w:r>
    </w:p>
    <w:p w14:paraId="23885F68"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lastRenderedPageBreak/>
        <w:t>Forță majoră</w:t>
      </w:r>
      <w:r w:rsidRPr="00F449D2">
        <w:rPr>
          <w:rFonts w:eastAsia="Calibri"/>
          <w:lang w:val="ro-RO" w:eastAsia="en-US"/>
        </w:rPr>
        <w:t xml:space="preserve"> - eveniment independent de controlul Părților, care nu se datorează greșelii sau vinei acestora, care nu putea fi prevăzut în momentul încheierii Contractului și care face imposibilă îndeplinirea obligațiilor de către una dintre Părți și include calamități, greve, sau alte perturbări ale activității industriale, acțiuni ale unui inamic public, războaie, fie declarate sau nu, blocade, insurecții, revolte, epidemii, alunecări de teren, cutremure, furtuni, trăsnete, inundații, deversări, turbulențe civile, explozii și orice alte evenimente similare imprevizibile, mai presus de controlul Părților și care nu ar putea fi evitate prin luarea măsurilor corespunzătoare de diligență;</w:t>
      </w:r>
    </w:p>
    <w:p w14:paraId="41C0CB3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Întârziere</w:t>
      </w:r>
      <w:r w:rsidRPr="00F449D2">
        <w:rPr>
          <w:rFonts w:eastAsia="Calibri"/>
          <w:lang w:val="ro-RO" w:eastAsia="en-US"/>
        </w:rPr>
        <w:t xml:space="preserve"> - orice eșec al Contractantului sau al Autoritatii contractante de a executa orice obligații contractuale în termenul convenit;</w:t>
      </w:r>
    </w:p>
    <w:p w14:paraId="1C40937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Lege</w:t>
      </w:r>
      <w:r w:rsidRPr="00F449D2">
        <w:rPr>
          <w:rFonts w:eastAsia="Calibri"/>
          <w:lang w:val="ro-RO" w:eastAsia="en-US"/>
        </w:rPr>
        <w:t xml:space="preserve"> - normă, reglementare cu caracter obligatoriu și care se referă la legislația română dar și la Regulamente emise de CE și, de asemenea, la obligațiile care decurg din tratatele la care este parte statul român și orice altă legislație secundară direct aplicabilă din dreptul comunitar sau din jurisprudența comunitară;</w:t>
      </w:r>
    </w:p>
    <w:p w14:paraId="7465DC3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Lună</w:t>
      </w:r>
      <w:r w:rsidRPr="00F449D2">
        <w:rPr>
          <w:rFonts w:eastAsia="Calibri"/>
          <w:lang w:val="ro-RO" w:eastAsia="en-US"/>
        </w:rPr>
        <w:t xml:space="preserve"> - luna calendaristică (12 luni/an);</w:t>
      </w:r>
    </w:p>
    <w:p w14:paraId="02BE660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Mijloace electronice</w:t>
      </w:r>
      <w:r w:rsidRPr="00F449D2">
        <w:rPr>
          <w:rFonts w:eastAsia="Calibri"/>
          <w:lang w:val="ro-RO" w:eastAsia="en-US"/>
        </w:rPr>
        <w:t xml:space="preserve"> </w:t>
      </w:r>
      <w:r w:rsidRPr="00F449D2">
        <w:rPr>
          <w:rFonts w:eastAsia="Calibri"/>
          <w:b/>
          <w:lang w:val="ro-RO" w:eastAsia="en-US"/>
        </w:rPr>
        <w:t>de comunicare în cadrul Contractului</w:t>
      </w:r>
      <w:r w:rsidRPr="00F449D2">
        <w:rPr>
          <w:rFonts w:eastAsia="Calibri"/>
          <w:lang w:val="ro-RO" w:eastAsia="en-US"/>
        </w:rPr>
        <w:t xml:space="preserve"> - echipamente electronice de procesare, inclusiv compresie digitală, și stocare a datelor emise, transmise și, respectiv, primite prin cablu, radio, mijloace optice sau prin alte mijloace electromagnetice și utilizate inclusiv pentru transmiterea Rezultatelor obținute în cadrul Contractului;</w:t>
      </w:r>
    </w:p>
    <w:p w14:paraId="5D5DD790"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Neconformitate (Neconformități)</w:t>
      </w:r>
      <w:r w:rsidRPr="00F449D2">
        <w:rPr>
          <w:rFonts w:eastAsia="Calibri"/>
          <w:lang w:val="ro-RO" w:eastAsia="en-US"/>
        </w:rPr>
        <w:t xml:space="preserve"> - execuția de slabă calitate sau deficiențe care încalcă siguranța, calitatea sau cerințele tehnice și/sau profesionale prevăzute de prezentul Contract și/sau de Legea aplicabilă și/sau care fac Rezultatele furnizării produselor necorespunzătoare scopurilor acestora, astfel cum sunt prevăzute în prezentul Contract și/sau de Legea aplicabilă precum și orice abatere de la cerințele și de la obiectivele stabilite în Caietul de Sarcini. Neconformitățile includ atât viciile aparente, cât și viciile ascunse ale Produselor care fac obiectul prezentului Contract;</w:t>
      </w:r>
    </w:p>
    <w:p w14:paraId="74239D28"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Ofertă</w:t>
      </w:r>
      <w:r w:rsidRPr="00F449D2">
        <w:rPr>
          <w:rFonts w:eastAsia="Calibri"/>
          <w:lang w:val="ro-RO" w:eastAsia="en-US"/>
        </w:rPr>
        <w:t xml:space="preserve"> - actul juridic prin care Contractantul și-a manifestat voința de a se angaja, din punct de vedere juridic, în acest Contract de achizitie publica de Produse și cuprinde Propunerea Financiară, Propunerea Tehnică precum și alte documente care au fost menționate în Documentația de Atribuire;</w:t>
      </w:r>
    </w:p>
    <w:p w14:paraId="15510351"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Penalitate</w:t>
      </w:r>
      <w:r w:rsidRPr="00F449D2">
        <w:rPr>
          <w:rFonts w:eastAsia="Calibri"/>
          <w:lang w:val="ro-RO" w:eastAsia="en-US"/>
        </w:rPr>
        <w:t xml:space="preserve"> – suma de bani stabilită procentual în Contract ca fiind plătibilă de către una dintre Părțile contractante către cealaltă Parte în caz de neîndeplinire a obligațiilor din Contract, în caz de neîndeplinire a unei părți a Contractului sau de îndeplinire cu întârziere a obligațiilor, astfel cum s-a stabilit prin Documentele Contractului;</w:t>
      </w:r>
    </w:p>
    <w:p w14:paraId="5FF8F09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Personal</w:t>
      </w:r>
      <w:r w:rsidRPr="00F449D2">
        <w:rPr>
          <w:rFonts w:eastAsia="Calibri"/>
          <w:lang w:val="ro-RO" w:eastAsia="en-US"/>
        </w:rPr>
        <w:t xml:space="preserve"> - persoanele desemnate de către Contractant sau de către oricare dintre Subcontractanți pentru îndeplinirea Contractului;</w:t>
      </w:r>
    </w:p>
    <w:p w14:paraId="6C3303EF"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Prețul Contractului</w:t>
      </w:r>
      <w:r w:rsidRPr="00F449D2">
        <w:rPr>
          <w:rFonts w:eastAsia="Calibri"/>
          <w:lang w:val="ro-RO" w:eastAsia="en-US"/>
        </w:rPr>
        <w:t xml:space="preserve"> - Prețul plătibil Contractantului de către Autoritatea contractanta, în baza și în conformitate cu prevederile Contractului, a ofertei Contractantului și a documentației de atribuire, pentru îndeplinirea integrală și corespunzătoare a tuturor obligațiilor asumate prin Contract;</w:t>
      </w:r>
    </w:p>
    <w:p w14:paraId="7C2AC64E"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Prejudiciu</w:t>
      </w:r>
      <w:r w:rsidRPr="00F449D2">
        <w:rPr>
          <w:rFonts w:eastAsia="Calibri"/>
          <w:lang w:val="ro-RO" w:eastAsia="en-US"/>
        </w:rPr>
        <w:t xml:space="preserve"> – paguba produsă Autoritatii contractante de către Contractant prin neexecutarea/ executarea necorespunzătoare ori cu întârziere a obligațiilor stabilite în sarcina sa, prin prezentul contract;</w:t>
      </w:r>
    </w:p>
    <w:p w14:paraId="1006A07D"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Proces-Verbal de Recepție a Produselor</w:t>
      </w:r>
      <w:r w:rsidRPr="00F449D2">
        <w:rPr>
          <w:rFonts w:eastAsia="Calibri"/>
          <w:lang w:val="ro-RO" w:eastAsia="en-US"/>
        </w:rPr>
        <w:t xml:space="preserve"> - documentul prin care sunt acceptate Produsele furnizate, întocmit de Contractant și semnat de Autoritatea contractanta, prin care acesta din urmă confirmă furnizarea Produselor în mod corespunzător de către Contractant și că acestea au fost acceptate de către Autoritatea contractanta;</w:t>
      </w:r>
    </w:p>
    <w:p w14:paraId="6947A284"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Recepția</w:t>
      </w:r>
      <w:r w:rsidRPr="00F449D2">
        <w:rPr>
          <w:rFonts w:eastAsia="Calibri"/>
          <w:lang w:val="ro-RO" w:eastAsia="en-US"/>
        </w:rPr>
        <w:t xml:space="preserve"> - reprezintă operațiunea prin care Autoritatea contractanta își exprimă acceptarea față de produsele furnizate în cadrul contractului de achizitie publica și pe baza căreia efectuează plata;</w:t>
      </w:r>
    </w:p>
    <w:p w14:paraId="7C328A40"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lastRenderedPageBreak/>
        <w:t>Rezultat/Rezultate</w:t>
      </w:r>
      <w:r w:rsidRPr="00F449D2">
        <w:rPr>
          <w:rFonts w:eastAsia="Calibri"/>
          <w:lang w:val="ro-RO" w:eastAsia="en-US"/>
        </w:rPr>
        <w:t xml:space="preserve"> - oricare și toate informațiile, documentele, rapoartele colectate și/sau pregătite de Contractant ca urmare a Produselor furnizate astfel cum sunt acestea descrise în Caietul de Sarcini;</w:t>
      </w:r>
    </w:p>
    <w:p w14:paraId="39EEB375"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Scris(ă) sau în scris</w:t>
      </w:r>
      <w:r w:rsidRPr="00F449D2">
        <w:rPr>
          <w:rFonts w:eastAsia="Calibri"/>
          <w:lang w:val="ro-RO" w:eastAsia="en-US"/>
        </w:rPr>
        <w:t xml:space="preserve"> - orice ansamblu de cuvinte sau cifre care poate fi citit, reprodus și comunicat ulterior, stocat pe suport de hârtie, inclusiv informații transmise și stocate prin Mijloace electronice de comunicare în cadrul Contractului;</w:t>
      </w:r>
    </w:p>
    <w:p w14:paraId="1567733D"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Standarde profesionale</w:t>
      </w:r>
      <w:r w:rsidRPr="00F449D2">
        <w:rPr>
          <w:rFonts w:eastAsia="Calibri"/>
          <w:lang w:val="ro-RO" w:eastAsia="en-US"/>
        </w:rPr>
        <w:t xml:space="preserve"> - cerințele profesionale legate de calitatea Produselor care ar fi respectate de către orice Contractant diligent care posedă cunoștințele și experiența necesară și pe care Contractantul este obligat să le respecte în furnizarea tuturor Produselor incluse în prezentul Contract;</w:t>
      </w:r>
    </w:p>
    <w:p w14:paraId="3CBC9592"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Subcontractant</w:t>
      </w:r>
      <w:r w:rsidRPr="00F449D2">
        <w:rPr>
          <w:rFonts w:eastAsia="Calibri"/>
          <w:lang w:val="ro-RO" w:eastAsia="en-US"/>
        </w:rPr>
        <w:t xml:space="preserve"> - orice operator economic care nu este parte a acestui Contract și care execută și/sau furnizează anumite părți ori elemente ale Contractului ori îndeplinește activități care fac parte din obiectul Contractului, răspunzând în fața Contractantului pentru organizarea și derularea tuturor etapelor necesare în acest scop;</w:t>
      </w:r>
    </w:p>
    <w:p w14:paraId="29C2D489"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Termen</w:t>
      </w:r>
      <w:r w:rsidRPr="00F449D2">
        <w:rPr>
          <w:rFonts w:eastAsia="Calibri"/>
          <w:lang w:val="ro-RO" w:eastAsia="en-US"/>
        </w:rPr>
        <w:t xml:space="preserve"> - intervalul de timp în care Părțile trebuie să-și îndeplinească obligațiile, astfel cum este stabilit prin Contract, exprimat în zile, care începe să curgă de la începutul primei ore a primei zile a termenului și se încheie la expirarea ultimei ore a ultimei zile a termenului; ziua în cursul căreia a avut loc un eveniment sau s-a realizat un act al Autoritatii contractante nu este luată în calculul termenului. Dacă ultima zi a unui termen exprimat altfel decât în ore este o zi de sărbătoare legală, o duminică sau o sâmbătă, termenul se încheie la expirarea ultimei ore a următoarei zile lucrătoare;</w:t>
      </w:r>
    </w:p>
    <w:p w14:paraId="32606516" w14:textId="77777777" w:rsidR="00F460F0" w:rsidRPr="00F449D2" w:rsidRDefault="00F460F0" w:rsidP="00FE3A4E">
      <w:pPr>
        <w:numPr>
          <w:ilvl w:val="0"/>
          <w:numId w:val="17"/>
        </w:numPr>
        <w:suppressAutoHyphens w:val="0"/>
        <w:spacing w:line="276" w:lineRule="auto"/>
        <w:ind w:left="180"/>
        <w:jc w:val="both"/>
        <w:rPr>
          <w:rFonts w:eastAsia="Calibri"/>
          <w:lang w:val="ro-RO" w:eastAsia="en-US"/>
        </w:rPr>
      </w:pPr>
      <w:r w:rsidRPr="00F449D2">
        <w:rPr>
          <w:rFonts w:eastAsia="Calibri"/>
          <w:b/>
          <w:lang w:val="ro-RO" w:eastAsia="en-US"/>
        </w:rPr>
        <w:t>Zi</w:t>
      </w:r>
      <w:r w:rsidRPr="00F449D2">
        <w:rPr>
          <w:rFonts w:eastAsia="Calibri"/>
          <w:lang w:val="ro-RO" w:eastAsia="en-US"/>
        </w:rPr>
        <w:t xml:space="preserve"> - înseamnă zi calendaristică, iar anul înseamnă 365 de zile; în afara cazului în care se prevede expres că sunt zile lucrătoare.</w:t>
      </w:r>
    </w:p>
    <w:p w14:paraId="3712C440" w14:textId="77777777" w:rsidR="00F460F0" w:rsidRPr="00F449D2" w:rsidRDefault="00F460F0" w:rsidP="00F460F0">
      <w:pPr>
        <w:suppressAutoHyphens w:val="0"/>
        <w:spacing w:line="276" w:lineRule="auto"/>
        <w:ind w:left="180"/>
        <w:jc w:val="both"/>
        <w:rPr>
          <w:rFonts w:eastAsia="Calibri"/>
          <w:lang w:val="ro-RO" w:eastAsia="en-US"/>
        </w:rPr>
      </w:pPr>
    </w:p>
    <w:p w14:paraId="65FF9B1F" w14:textId="0A608DCC" w:rsidR="00F460F0" w:rsidRPr="00F449D2" w:rsidRDefault="00FD408A" w:rsidP="00E72C3F">
      <w:pPr>
        <w:pStyle w:val="Heading3"/>
        <w:jc w:val="center"/>
        <w:rPr>
          <w:rFonts w:eastAsia="Calibri"/>
          <w:sz w:val="24"/>
          <w:szCs w:val="24"/>
        </w:rPr>
      </w:pPr>
      <w:r w:rsidRPr="00F449D2">
        <w:rPr>
          <w:rFonts w:eastAsia="Calibri"/>
        </w:rPr>
        <w:t>INTERPRETARE</w:t>
      </w:r>
    </w:p>
    <w:p w14:paraId="19EEE63B"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2.1. În prezentul contract, cu excepţia unei prevederi contrare, cuvintele la forma singular vor include forma de plural şi vice versa, acolo unde acest lucru este permis de context.</w:t>
      </w:r>
    </w:p>
    <w:p w14:paraId="7D032379"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2.2  Termenul "zi" ori "zile" sau orice referire la zile reprezinta zile calendaristice, daca nu se specifica in mod diferit.</w:t>
      </w:r>
    </w:p>
    <w:p w14:paraId="7C74C214"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 xml:space="preserve"> 2.3 Clauzele prezentului contract se interpretează unele prin altele, dând fiecăreia înţelesul ce rezultă din ansamblul contractului, conform art 1267 noul cod civil aprobat prin Legea 287/2009.</w:t>
      </w:r>
    </w:p>
    <w:p w14:paraId="2646737A"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2.4 Interpretarea clauzelor îndoielnice se va face in conormitate cu art 1268 din noul cod civil Legea 287/2009..</w:t>
      </w:r>
    </w:p>
    <w:p w14:paraId="77C8CCAF"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2.5 Dacă, după aplicarea regulilor de interpretare prevazute la art 1267,1268 din noul cod civil si la punctele 2.3, 2.4 din prezentul contract, acesta din urma rămâne neclar, clauzele contractuale se interpretează în favoarea celui care se obligă.</w:t>
      </w:r>
    </w:p>
    <w:p w14:paraId="6D614CB5" w14:textId="77777777" w:rsidR="00F460F0" w:rsidRPr="00F449D2" w:rsidRDefault="00F460F0" w:rsidP="00F460F0">
      <w:pPr>
        <w:suppressAutoHyphens w:val="0"/>
        <w:spacing w:line="276" w:lineRule="auto"/>
        <w:ind w:left="180"/>
        <w:jc w:val="both"/>
        <w:rPr>
          <w:rFonts w:eastAsia="Calibri"/>
          <w:lang w:val="ro-RO" w:eastAsia="en-US"/>
        </w:rPr>
      </w:pPr>
    </w:p>
    <w:p w14:paraId="48C8B4C3" w14:textId="5627D123" w:rsidR="00F460F0" w:rsidRPr="00F449D2" w:rsidRDefault="00FD408A" w:rsidP="00FE3A4E">
      <w:pPr>
        <w:numPr>
          <w:ilvl w:val="0"/>
          <w:numId w:val="15"/>
        </w:numPr>
        <w:suppressAutoHyphens w:val="0"/>
        <w:spacing w:line="276" w:lineRule="auto"/>
        <w:ind w:left="180"/>
        <w:jc w:val="both"/>
        <w:rPr>
          <w:rFonts w:eastAsia="Calibri"/>
          <w:b/>
          <w:lang w:val="ro-RO" w:eastAsia="en-US"/>
        </w:rPr>
      </w:pPr>
      <w:r w:rsidRPr="00F449D2">
        <w:rPr>
          <w:rFonts w:eastAsia="Calibri"/>
          <w:b/>
          <w:lang w:val="ro-RO" w:eastAsia="en-US"/>
        </w:rPr>
        <w:t>OBIECTUL CONTRACTULUI</w:t>
      </w:r>
    </w:p>
    <w:p w14:paraId="7F07A32B" w14:textId="3799FEFB" w:rsidR="00F460F0" w:rsidRPr="00F449D2" w:rsidRDefault="00F460F0" w:rsidP="00F460F0">
      <w:pPr>
        <w:suppressAutoHyphens w:val="0"/>
        <w:ind w:left="180"/>
        <w:jc w:val="both"/>
        <w:rPr>
          <w:lang w:eastAsia="en-US"/>
        </w:rPr>
      </w:pPr>
      <w:r w:rsidRPr="00F449D2">
        <w:rPr>
          <w:rFonts w:eastAsia="Calibri"/>
          <w:lang w:val="ro-RO" w:eastAsia="en-US"/>
        </w:rPr>
        <w:t>Obiectul prezentului Contract îl reprezintă</w:t>
      </w:r>
      <w:r w:rsidRPr="00F449D2">
        <w:rPr>
          <w:lang w:eastAsia="en-US"/>
        </w:rPr>
        <w:t xml:space="preserve"> furnizarea si montarea urmatoarelor:</w:t>
      </w:r>
      <w:r w:rsidRPr="00F449D2">
        <w:rPr>
          <w:lang w:val="ro-RO" w:eastAsia="ro-RO"/>
        </w:rPr>
        <w:t xml:space="preserve"> Furnizare si servicii accesorii de montaj pentru </w:t>
      </w:r>
      <w:r w:rsidR="009577FB" w:rsidRPr="009577FB">
        <w:rPr>
          <w:lang w:val="ro-RO" w:eastAsia="ro-RO"/>
        </w:rPr>
        <w:t>aparate/echipamente de forta-fitnes si aparate/echipamente de halterofilie si antrenament de rezistenta ,,cu montaj inclus’’ necesare desfasurarii in bune conditii a activitatii sportive pentru sportivii din cadrul Bazei Sportive str. Calea Clujului nr.202, Oradea, jud. Bihor</w:t>
      </w:r>
      <w:r w:rsidR="009577FB">
        <w:rPr>
          <w:lang w:val="ro-RO" w:eastAsia="ro-RO"/>
        </w:rPr>
        <w:t>,</w:t>
      </w:r>
      <w:r w:rsidRPr="00F449D2">
        <w:rPr>
          <w:lang w:eastAsia="en-US"/>
        </w:rPr>
        <w:t xml:space="preserve"> </w:t>
      </w:r>
      <w:r w:rsidRPr="00F449D2">
        <w:rPr>
          <w:rFonts w:eastAsia="Calibri"/>
          <w:lang w:val="ro-RO" w:eastAsia="en-US"/>
        </w:rPr>
        <w:t>denumite în continuare Produse, pe care Contractantul se obligă să le presteze în conformitate cu prevederile din prezentul Contract, Anexa nr. 1 – Caietul de sarcini, Anexa nr. 2 – Propunerea tehnică, cu dispozițiile legale, aprobările și standardele tehnice, profesionale și de calitate în vigoare.</w:t>
      </w:r>
    </w:p>
    <w:p w14:paraId="630BA740" w14:textId="77777777" w:rsidR="00F460F0" w:rsidRPr="00F449D2" w:rsidRDefault="00F460F0" w:rsidP="00F460F0">
      <w:pPr>
        <w:suppressAutoHyphens w:val="0"/>
        <w:spacing w:line="276" w:lineRule="auto"/>
        <w:ind w:left="180"/>
        <w:jc w:val="both"/>
        <w:rPr>
          <w:rFonts w:eastAsia="Calibri"/>
          <w:lang w:val="ro-RO" w:eastAsia="en-US"/>
        </w:rPr>
      </w:pPr>
    </w:p>
    <w:p w14:paraId="511C1B30" w14:textId="1C58CD4B" w:rsidR="00F460F0" w:rsidRPr="00F449D2" w:rsidRDefault="00FD408A" w:rsidP="00E72C3F">
      <w:pPr>
        <w:pStyle w:val="Heading3"/>
        <w:jc w:val="center"/>
        <w:rPr>
          <w:rFonts w:eastAsia="Calibri"/>
          <w:sz w:val="24"/>
          <w:szCs w:val="24"/>
        </w:rPr>
      </w:pPr>
      <w:r w:rsidRPr="00F449D2">
        <w:rPr>
          <w:rFonts w:eastAsia="Calibri"/>
        </w:rPr>
        <w:lastRenderedPageBreak/>
        <w:t>PREȚUL CONTRACTULUI</w:t>
      </w:r>
    </w:p>
    <w:p w14:paraId="5240CCF4" w14:textId="35D6694A"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Autoritatea contractanta se obligă să plătească Contractantului Prețul total convenit prin prezentul Contract pentru achizitie publica a Produselor, în sumă de [valoarea în cifre] [moneda] ([valoarea în litere][moneda]), dupa cum urmeaza:</w:t>
      </w:r>
    </w:p>
    <w:tbl>
      <w:tblPr>
        <w:tblpPr w:leftFromText="180" w:rightFromText="180" w:vertAnchor="text" w:horzAnchor="margin" w:tblpXSpec="center" w:tblpY="-73"/>
        <w:tblW w:w="11457" w:type="dxa"/>
        <w:tblLook w:val="04A0" w:firstRow="1" w:lastRow="0" w:firstColumn="1" w:lastColumn="0" w:noHBand="0" w:noVBand="1"/>
      </w:tblPr>
      <w:tblGrid>
        <w:gridCol w:w="1078"/>
        <w:gridCol w:w="5785"/>
        <w:gridCol w:w="1123"/>
        <w:gridCol w:w="603"/>
        <w:gridCol w:w="1030"/>
        <w:gridCol w:w="111"/>
        <w:gridCol w:w="111"/>
        <w:gridCol w:w="1172"/>
        <w:gridCol w:w="222"/>
        <w:gridCol w:w="222"/>
      </w:tblGrid>
      <w:tr w:rsidR="00F460F0" w:rsidRPr="00F449D2" w14:paraId="71984FEC" w14:textId="77777777" w:rsidTr="008047E3">
        <w:trPr>
          <w:gridAfter w:val="2"/>
          <w:trHeight w:val="615"/>
        </w:trPr>
        <w:tc>
          <w:tcPr>
            <w:tcW w:w="0" w:type="auto"/>
            <w:tcBorders>
              <w:top w:val="single" w:sz="8" w:space="0" w:color="auto"/>
              <w:left w:val="single" w:sz="8" w:space="0" w:color="auto"/>
              <w:bottom w:val="nil"/>
              <w:right w:val="nil"/>
            </w:tcBorders>
            <w:shd w:val="clear" w:color="auto" w:fill="auto"/>
            <w:noWrap/>
            <w:vAlign w:val="bottom"/>
            <w:hideMark/>
          </w:tcPr>
          <w:p w14:paraId="649DD6D0" w14:textId="77777777" w:rsidR="00F460F0" w:rsidRPr="0033303C" w:rsidRDefault="00F460F0" w:rsidP="008047E3">
            <w:pPr>
              <w:rPr>
                <w:b/>
                <w:bCs/>
                <w:i/>
                <w:iCs/>
                <w:lang w:val="ro-RO"/>
              </w:rPr>
            </w:pPr>
            <w:r w:rsidRPr="0033303C">
              <w:rPr>
                <w:b/>
                <w:bCs/>
                <w:i/>
                <w:iCs/>
              </w:rPr>
              <w:lastRenderedPageBreak/>
              <w:t>NR CRT</w:t>
            </w:r>
          </w:p>
        </w:tc>
        <w:tc>
          <w:tcPr>
            <w:tcW w:w="0" w:type="auto"/>
            <w:tcBorders>
              <w:top w:val="single" w:sz="8" w:space="0" w:color="auto"/>
              <w:left w:val="nil"/>
              <w:bottom w:val="nil"/>
              <w:right w:val="nil"/>
            </w:tcBorders>
            <w:shd w:val="clear" w:color="auto" w:fill="auto"/>
            <w:noWrap/>
            <w:vAlign w:val="bottom"/>
            <w:hideMark/>
          </w:tcPr>
          <w:p w14:paraId="1646DC95" w14:textId="77777777" w:rsidR="00F460F0" w:rsidRPr="0033303C" w:rsidRDefault="00F460F0" w:rsidP="008047E3">
            <w:pPr>
              <w:rPr>
                <w:b/>
                <w:bCs/>
                <w:i/>
                <w:iCs/>
                <w:lang w:val="ro-RO"/>
              </w:rPr>
            </w:pPr>
            <w:r w:rsidRPr="0033303C">
              <w:rPr>
                <w:b/>
                <w:bCs/>
                <w:i/>
                <w:iCs/>
              </w:rPr>
              <w:t>DENUMIRE ARTICOL</w:t>
            </w:r>
          </w:p>
        </w:tc>
        <w:tc>
          <w:tcPr>
            <w:tcW w:w="0" w:type="auto"/>
            <w:tcBorders>
              <w:top w:val="single" w:sz="8" w:space="0" w:color="auto"/>
              <w:left w:val="nil"/>
              <w:bottom w:val="nil"/>
              <w:right w:val="nil"/>
            </w:tcBorders>
            <w:shd w:val="clear" w:color="auto" w:fill="auto"/>
            <w:noWrap/>
            <w:vAlign w:val="bottom"/>
            <w:hideMark/>
          </w:tcPr>
          <w:p w14:paraId="3788ECA3" w14:textId="77777777" w:rsidR="00F460F0" w:rsidRPr="0033303C" w:rsidRDefault="00F460F0" w:rsidP="008047E3">
            <w:pPr>
              <w:rPr>
                <w:b/>
                <w:bCs/>
                <w:i/>
                <w:iCs/>
                <w:lang w:val="ro-RO"/>
              </w:rPr>
            </w:pPr>
            <w:r w:rsidRPr="0033303C">
              <w:rPr>
                <w:b/>
                <w:bCs/>
                <w:i/>
                <w:iCs/>
              </w:rPr>
              <w:t>Cantitate</w:t>
            </w:r>
          </w:p>
        </w:tc>
        <w:tc>
          <w:tcPr>
            <w:tcW w:w="0" w:type="auto"/>
            <w:tcBorders>
              <w:top w:val="single" w:sz="8" w:space="0" w:color="auto"/>
              <w:left w:val="nil"/>
              <w:bottom w:val="nil"/>
              <w:right w:val="single" w:sz="4" w:space="0" w:color="auto"/>
            </w:tcBorders>
            <w:shd w:val="clear" w:color="auto" w:fill="auto"/>
            <w:noWrap/>
            <w:vAlign w:val="bottom"/>
            <w:hideMark/>
          </w:tcPr>
          <w:p w14:paraId="1AEAFF03" w14:textId="77777777" w:rsidR="00F460F0" w:rsidRPr="0033303C" w:rsidRDefault="00F460F0" w:rsidP="008047E3">
            <w:pPr>
              <w:rPr>
                <w:b/>
                <w:bCs/>
                <w:i/>
                <w:iCs/>
                <w:lang w:val="ro-RO"/>
              </w:rPr>
            </w:pPr>
            <w:r w:rsidRPr="0033303C">
              <w:rPr>
                <w:b/>
                <w:bCs/>
                <w:i/>
                <w:iCs/>
              </w:rPr>
              <w:t>UM</w:t>
            </w: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vAlign w:val="bottom"/>
            <w:hideMark/>
          </w:tcPr>
          <w:p w14:paraId="4445C8BE" w14:textId="77777777" w:rsidR="00F460F0" w:rsidRPr="0033303C" w:rsidRDefault="00F460F0" w:rsidP="008047E3">
            <w:pPr>
              <w:rPr>
                <w:b/>
                <w:bCs/>
                <w:lang w:val="ro-RO"/>
              </w:rPr>
            </w:pPr>
            <w:r w:rsidRPr="0033303C">
              <w:rPr>
                <w:b/>
                <w:bCs/>
              </w:rPr>
              <w:t>Pret Unitar  fara tva</w:t>
            </w: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vAlign w:val="bottom"/>
            <w:hideMark/>
          </w:tcPr>
          <w:p w14:paraId="4432F2C5" w14:textId="77777777" w:rsidR="00F460F0" w:rsidRPr="0033303C" w:rsidRDefault="00F460F0" w:rsidP="008047E3">
            <w:pPr>
              <w:rPr>
                <w:b/>
                <w:bCs/>
                <w:lang w:val="ro-RO"/>
              </w:rPr>
            </w:pPr>
            <w:r w:rsidRPr="0033303C">
              <w:rPr>
                <w:b/>
                <w:bCs/>
              </w:rPr>
              <w:t>Valoare totala fara tva</w:t>
            </w:r>
          </w:p>
        </w:tc>
      </w:tr>
      <w:tr w:rsidR="00F460F0" w:rsidRPr="00F449D2" w14:paraId="733C3431" w14:textId="77777777" w:rsidTr="008047E3">
        <w:trPr>
          <w:gridAfter w:val="2"/>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F0133" w14:textId="77777777" w:rsidR="00F460F0" w:rsidRPr="0033303C" w:rsidRDefault="00F460F0" w:rsidP="008047E3">
            <w:pPr>
              <w:rPr>
                <w:lang w:val="ro-RO"/>
              </w:rPr>
            </w:pPr>
            <w:r w:rsidRPr="0033303C">
              <w:t>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B1DF418" w14:textId="77777777" w:rsidR="00F460F0" w:rsidRPr="00F449D2" w:rsidRDefault="00F460F0" w:rsidP="008047E3">
            <w:r w:rsidRPr="0033303C">
              <w:t>Banda profesionala de alergat</w:t>
            </w:r>
          </w:p>
          <w:p w14:paraId="072A0C39" w14:textId="77777777" w:rsidR="00F460F0" w:rsidRPr="0033303C" w:rsidRDefault="00F460F0" w:rsidP="008047E3">
            <w:pPr>
              <w:rPr>
                <w:lang w:val="ro-RO"/>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3238F77" w14:textId="77777777" w:rsidR="00F460F0" w:rsidRPr="0033303C" w:rsidRDefault="00F460F0" w:rsidP="008047E3">
            <w:pPr>
              <w:rPr>
                <w:lang w:val="ro-RO"/>
              </w:rPr>
            </w:pPr>
            <w:r w:rsidRPr="0033303C">
              <w:t>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643C13E" w14:textId="77777777" w:rsidR="00F460F0" w:rsidRPr="0033303C" w:rsidRDefault="00F460F0" w:rsidP="008047E3">
            <w:pPr>
              <w:rPr>
                <w:lang w:val="ro-RO"/>
              </w:rPr>
            </w:pPr>
            <w:r w:rsidRPr="0033303C">
              <w:t>buc</w:t>
            </w:r>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14:paraId="6059287C" w14:textId="77777777" w:rsidR="00F460F0" w:rsidRPr="0033303C" w:rsidRDefault="00F460F0" w:rsidP="008047E3">
            <w:pPr>
              <w:rPr>
                <w:lang w:val="ro-RO"/>
              </w:rPr>
            </w:pPr>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14:paraId="57730964" w14:textId="77777777" w:rsidR="00F460F0" w:rsidRPr="0033303C" w:rsidRDefault="00F460F0" w:rsidP="008047E3">
            <w:pPr>
              <w:rPr>
                <w:lang w:val="ro-RO"/>
              </w:rPr>
            </w:pPr>
          </w:p>
        </w:tc>
      </w:tr>
      <w:tr w:rsidR="00F460F0" w:rsidRPr="00F449D2" w14:paraId="41344940"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AB2719"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2C07C81E" w14:textId="77777777" w:rsidR="00F460F0" w:rsidRPr="0033303C" w:rsidRDefault="00F460F0" w:rsidP="008047E3">
            <w:pPr>
              <w:rPr>
                <w:lang w:val="ro-RO"/>
              </w:rPr>
            </w:pPr>
            <w:r w:rsidRPr="0033303C">
              <w:t>Bicicleta eliptica profesionala</w:t>
            </w:r>
          </w:p>
        </w:tc>
        <w:tc>
          <w:tcPr>
            <w:tcW w:w="0" w:type="auto"/>
            <w:tcBorders>
              <w:top w:val="nil"/>
              <w:left w:val="nil"/>
              <w:bottom w:val="single" w:sz="4" w:space="0" w:color="auto"/>
              <w:right w:val="single" w:sz="4" w:space="0" w:color="auto"/>
            </w:tcBorders>
            <w:shd w:val="clear" w:color="auto" w:fill="auto"/>
            <w:noWrap/>
            <w:vAlign w:val="bottom"/>
            <w:hideMark/>
          </w:tcPr>
          <w:p w14:paraId="4194FF2A" w14:textId="77777777" w:rsidR="00F460F0" w:rsidRPr="0033303C" w:rsidRDefault="00F460F0" w:rsidP="008047E3">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0C0DC70D"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799FA9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92E5309" w14:textId="77777777" w:rsidR="00F460F0" w:rsidRPr="0033303C" w:rsidRDefault="00F460F0" w:rsidP="008047E3">
            <w:pPr>
              <w:rPr>
                <w:lang w:val="ro-RO"/>
              </w:rPr>
            </w:pPr>
          </w:p>
        </w:tc>
      </w:tr>
      <w:tr w:rsidR="00F460F0" w:rsidRPr="00F449D2" w14:paraId="6C433A01"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EAF2F2" w14:textId="77777777" w:rsidR="00F460F0" w:rsidRPr="0033303C" w:rsidRDefault="00F460F0" w:rsidP="008047E3">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0976E776" w14:textId="77777777" w:rsidR="00F460F0" w:rsidRPr="0033303C" w:rsidRDefault="00F460F0" w:rsidP="008047E3">
            <w:pPr>
              <w:rPr>
                <w:lang w:val="ro-RO"/>
              </w:rPr>
            </w:pPr>
            <w:r w:rsidRPr="0033303C">
              <w:t>Bicicleta profesionala pentru interior</w:t>
            </w:r>
          </w:p>
        </w:tc>
        <w:tc>
          <w:tcPr>
            <w:tcW w:w="0" w:type="auto"/>
            <w:tcBorders>
              <w:top w:val="nil"/>
              <w:left w:val="nil"/>
              <w:bottom w:val="single" w:sz="4" w:space="0" w:color="auto"/>
              <w:right w:val="single" w:sz="4" w:space="0" w:color="auto"/>
            </w:tcBorders>
            <w:shd w:val="clear" w:color="auto" w:fill="auto"/>
            <w:noWrap/>
            <w:vAlign w:val="bottom"/>
            <w:hideMark/>
          </w:tcPr>
          <w:p w14:paraId="319A6087" w14:textId="77777777" w:rsidR="00F460F0" w:rsidRPr="0033303C" w:rsidRDefault="00F460F0" w:rsidP="008047E3">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0A75D989"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662722FA"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0675B23B" w14:textId="77777777" w:rsidR="00F460F0" w:rsidRPr="0033303C" w:rsidRDefault="00F460F0" w:rsidP="008047E3">
            <w:pPr>
              <w:rPr>
                <w:lang w:val="ro-RO"/>
              </w:rPr>
            </w:pPr>
          </w:p>
        </w:tc>
      </w:tr>
      <w:tr w:rsidR="00F460F0" w:rsidRPr="00F449D2" w14:paraId="3F3DE01A"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151785" w14:textId="77777777" w:rsidR="00F460F0" w:rsidRPr="0033303C" w:rsidRDefault="00F460F0" w:rsidP="008047E3">
            <w:pPr>
              <w:rPr>
                <w:lang w:val="ro-RO"/>
              </w:rPr>
            </w:pPr>
            <w:r w:rsidRPr="0033303C">
              <w:t>4</w:t>
            </w:r>
          </w:p>
        </w:tc>
        <w:tc>
          <w:tcPr>
            <w:tcW w:w="0" w:type="auto"/>
            <w:tcBorders>
              <w:top w:val="nil"/>
              <w:left w:val="nil"/>
              <w:bottom w:val="single" w:sz="4" w:space="0" w:color="auto"/>
              <w:right w:val="single" w:sz="4" w:space="0" w:color="auto"/>
            </w:tcBorders>
            <w:shd w:val="clear" w:color="auto" w:fill="auto"/>
            <w:noWrap/>
            <w:vAlign w:val="bottom"/>
            <w:hideMark/>
          </w:tcPr>
          <w:p w14:paraId="46343D88" w14:textId="77777777" w:rsidR="00F460F0" w:rsidRPr="0033303C" w:rsidRDefault="00F460F0" w:rsidP="008047E3">
            <w:pPr>
              <w:rPr>
                <w:lang w:val="ro-RO"/>
              </w:rPr>
            </w:pPr>
            <w:r w:rsidRPr="0033303C">
              <w:t>Aparat de vaslit profesional</w:t>
            </w:r>
          </w:p>
        </w:tc>
        <w:tc>
          <w:tcPr>
            <w:tcW w:w="0" w:type="auto"/>
            <w:tcBorders>
              <w:top w:val="nil"/>
              <w:left w:val="nil"/>
              <w:bottom w:val="single" w:sz="4" w:space="0" w:color="auto"/>
              <w:right w:val="single" w:sz="4" w:space="0" w:color="auto"/>
            </w:tcBorders>
            <w:shd w:val="clear" w:color="auto" w:fill="auto"/>
            <w:noWrap/>
            <w:vAlign w:val="bottom"/>
            <w:hideMark/>
          </w:tcPr>
          <w:p w14:paraId="5D2959AE"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166248CC"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538F72C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1323C3E" w14:textId="77777777" w:rsidR="00F460F0" w:rsidRPr="0033303C" w:rsidRDefault="00F460F0" w:rsidP="008047E3">
            <w:pPr>
              <w:rPr>
                <w:lang w:val="ro-RO"/>
              </w:rPr>
            </w:pPr>
          </w:p>
        </w:tc>
      </w:tr>
      <w:tr w:rsidR="00F460F0" w:rsidRPr="00F449D2" w14:paraId="1A680F39"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CB2D85" w14:textId="77777777" w:rsidR="00F460F0" w:rsidRPr="0033303C" w:rsidRDefault="00F460F0" w:rsidP="008047E3">
            <w:pPr>
              <w:rPr>
                <w:lang w:val="ro-RO"/>
              </w:rPr>
            </w:pPr>
            <w:r w:rsidRPr="0033303C">
              <w:t>5</w:t>
            </w:r>
          </w:p>
        </w:tc>
        <w:tc>
          <w:tcPr>
            <w:tcW w:w="0" w:type="auto"/>
            <w:tcBorders>
              <w:top w:val="nil"/>
              <w:left w:val="nil"/>
              <w:bottom w:val="single" w:sz="4" w:space="0" w:color="auto"/>
              <w:right w:val="single" w:sz="4" w:space="0" w:color="auto"/>
            </w:tcBorders>
            <w:shd w:val="clear" w:color="auto" w:fill="auto"/>
            <w:noWrap/>
            <w:vAlign w:val="bottom"/>
            <w:hideMark/>
          </w:tcPr>
          <w:p w14:paraId="649E2C9E" w14:textId="77777777" w:rsidR="00F460F0" w:rsidRPr="0033303C" w:rsidRDefault="00F460F0" w:rsidP="008047E3">
            <w:pPr>
              <w:rPr>
                <w:lang w:val="ro-RO"/>
              </w:rPr>
            </w:pPr>
            <w:r w:rsidRPr="0033303C">
              <w:t>Aparat adductor abductor din asezat</w:t>
            </w:r>
          </w:p>
        </w:tc>
        <w:tc>
          <w:tcPr>
            <w:tcW w:w="0" w:type="auto"/>
            <w:tcBorders>
              <w:top w:val="nil"/>
              <w:left w:val="nil"/>
              <w:bottom w:val="single" w:sz="4" w:space="0" w:color="auto"/>
              <w:right w:val="single" w:sz="4" w:space="0" w:color="auto"/>
            </w:tcBorders>
            <w:shd w:val="clear" w:color="auto" w:fill="auto"/>
            <w:noWrap/>
            <w:vAlign w:val="bottom"/>
            <w:hideMark/>
          </w:tcPr>
          <w:p w14:paraId="2322996B"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0164668E"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3BF1069"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3E52FD0" w14:textId="77777777" w:rsidR="00F460F0" w:rsidRPr="0033303C" w:rsidRDefault="00F460F0" w:rsidP="008047E3">
            <w:pPr>
              <w:rPr>
                <w:lang w:val="ro-RO"/>
              </w:rPr>
            </w:pPr>
          </w:p>
        </w:tc>
      </w:tr>
      <w:tr w:rsidR="00F460F0" w:rsidRPr="00F449D2" w14:paraId="35473917"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1CAAF7" w14:textId="77777777" w:rsidR="00F460F0" w:rsidRPr="0033303C" w:rsidRDefault="00F460F0" w:rsidP="008047E3">
            <w:pPr>
              <w:rPr>
                <w:lang w:val="ro-RO"/>
              </w:rPr>
            </w:pPr>
            <w:r w:rsidRPr="0033303C">
              <w:t>6</w:t>
            </w:r>
          </w:p>
        </w:tc>
        <w:tc>
          <w:tcPr>
            <w:tcW w:w="0" w:type="auto"/>
            <w:tcBorders>
              <w:top w:val="nil"/>
              <w:left w:val="nil"/>
              <w:bottom w:val="single" w:sz="4" w:space="0" w:color="auto"/>
              <w:right w:val="single" w:sz="4" w:space="0" w:color="auto"/>
            </w:tcBorders>
            <w:shd w:val="clear" w:color="auto" w:fill="auto"/>
            <w:noWrap/>
            <w:vAlign w:val="bottom"/>
            <w:hideMark/>
          </w:tcPr>
          <w:p w14:paraId="57D7947B" w14:textId="77777777" w:rsidR="00F460F0" w:rsidRPr="0033303C" w:rsidRDefault="00F460F0" w:rsidP="008047E3">
            <w:pPr>
              <w:rPr>
                <w:lang w:val="ro-RO"/>
              </w:rPr>
            </w:pPr>
            <w:r w:rsidRPr="0033303C">
              <w:t>Aparat flexie antebrat biceps</w:t>
            </w:r>
          </w:p>
        </w:tc>
        <w:tc>
          <w:tcPr>
            <w:tcW w:w="0" w:type="auto"/>
            <w:tcBorders>
              <w:top w:val="nil"/>
              <w:left w:val="nil"/>
              <w:bottom w:val="single" w:sz="4" w:space="0" w:color="auto"/>
              <w:right w:val="single" w:sz="4" w:space="0" w:color="auto"/>
            </w:tcBorders>
            <w:shd w:val="clear" w:color="auto" w:fill="auto"/>
            <w:noWrap/>
            <w:vAlign w:val="bottom"/>
            <w:hideMark/>
          </w:tcPr>
          <w:p w14:paraId="046808DB"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262868B1"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7450B70"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2ED4D048" w14:textId="77777777" w:rsidR="00F460F0" w:rsidRPr="0033303C" w:rsidRDefault="00F460F0" w:rsidP="008047E3">
            <w:pPr>
              <w:rPr>
                <w:lang w:val="ro-RO"/>
              </w:rPr>
            </w:pPr>
          </w:p>
        </w:tc>
      </w:tr>
      <w:tr w:rsidR="00F460F0" w:rsidRPr="00F449D2" w14:paraId="7882D0D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660685" w14:textId="77777777" w:rsidR="00F460F0" w:rsidRPr="0033303C" w:rsidRDefault="00F460F0" w:rsidP="008047E3">
            <w:pPr>
              <w:rPr>
                <w:lang w:val="ro-RO"/>
              </w:rPr>
            </w:pPr>
            <w:r w:rsidRPr="0033303C">
              <w:t>7</w:t>
            </w:r>
          </w:p>
        </w:tc>
        <w:tc>
          <w:tcPr>
            <w:tcW w:w="0" w:type="auto"/>
            <w:tcBorders>
              <w:top w:val="nil"/>
              <w:left w:val="nil"/>
              <w:bottom w:val="single" w:sz="4" w:space="0" w:color="auto"/>
              <w:right w:val="single" w:sz="4" w:space="0" w:color="auto"/>
            </w:tcBorders>
            <w:shd w:val="clear" w:color="auto" w:fill="auto"/>
            <w:noWrap/>
            <w:vAlign w:val="bottom"/>
            <w:hideMark/>
          </w:tcPr>
          <w:p w14:paraId="4D14C3A7" w14:textId="77777777" w:rsidR="00F460F0" w:rsidRPr="0033303C" w:rsidRDefault="00F460F0" w:rsidP="008047E3">
            <w:pPr>
              <w:rPr>
                <w:lang w:val="ro-RO"/>
              </w:rPr>
            </w:pPr>
            <w:r w:rsidRPr="0033303C">
              <w:t>Aparat extensie antebrat triceps</w:t>
            </w:r>
          </w:p>
        </w:tc>
        <w:tc>
          <w:tcPr>
            <w:tcW w:w="0" w:type="auto"/>
            <w:tcBorders>
              <w:top w:val="nil"/>
              <w:left w:val="nil"/>
              <w:bottom w:val="single" w:sz="4" w:space="0" w:color="auto"/>
              <w:right w:val="single" w:sz="4" w:space="0" w:color="auto"/>
            </w:tcBorders>
            <w:shd w:val="clear" w:color="auto" w:fill="auto"/>
            <w:noWrap/>
            <w:vAlign w:val="bottom"/>
            <w:hideMark/>
          </w:tcPr>
          <w:p w14:paraId="30A2C55F"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6F7A8FF8"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4BF221B7"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230456CE" w14:textId="77777777" w:rsidR="00F460F0" w:rsidRPr="0033303C" w:rsidRDefault="00F460F0" w:rsidP="008047E3">
            <w:pPr>
              <w:rPr>
                <w:lang w:val="ro-RO"/>
              </w:rPr>
            </w:pPr>
          </w:p>
        </w:tc>
      </w:tr>
      <w:tr w:rsidR="00F460F0" w:rsidRPr="00F449D2" w14:paraId="57113B19"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927DD4" w14:textId="77777777" w:rsidR="00F460F0" w:rsidRPr="0033303C" w:rsidRDefault="00F460F0" w:rsidP="008047E3">
            <w:pPr>
              <w:rPr>
                <w:lang w:val="ro-RO"/>
              </w:rPr>
            </w:pPr>
            <w:r w:rsidRPr="0033303C">
              <w:t>8</w:t>
            </w:r>
          </w:p>
        </w:tc>
        <w:tc>
          <w:tcPr>
            <w:tcW w:w="0" w:type="auto"/>
            <w:tcBorders>
              <w:top w:val="nil"/>
              <w:left w:val="nil"/>
              <w:bottom w:val="single" w:sz="4" w:space="0" w:color="auto"/>
              <w:right w:val="single" w:sz="4" w:space="0" w:color="auto"/>
            </w:tcBorders>
            <w:shd w:val="clear" w:color="auto" w:fill="auto"/>
            <w:noWrap/>
            <w:vAlign w:val="bottom"/>
            <w:hideMark/>
          </w:tcPr>
          <w:p w14:paraId="07F21100" w14:textId="77777777" w:rsidR="00F460F0" w:rsidRPr="0033303C" w:rsidRDefault="00F460F0" w:rsidP="008047E3">
            <w:pPr>
              <w:rPr>
                <w:lang w:val="ro-RO"/>
              </w:rPr>
            </w:pPr>
            <w:r w:rsidRPr="0033303C">
              <w:t>Aparat presa umeri</w:t>
            </w:r>
          </w:p>
        </w:tc>
        <w:tc>
          <w:tcPr>
            <w:tcW w:w="0" w:type="auto"/>
            <w:tcBorders>
              <w:top w:val="nil"/>
              <w:left w:val="nil"/>
              <w:bottom w:val="single" w:sz="4" w:space="0" w:color="auto"/>
              <w:right w:val="single" w:sz="4" w:space="0" w:color="auto"/>
            </w:tcBorders>
            <w:shd w:val="clear" w:color="auto" w:fill="auto"/>
            <w:noWrap/>
            <w:vAlign w:val="bottom"/>
            <w:hideMark/>
          </w:tcPr>
          <w:p w14:paraId="6C82DE73"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739CDD7B"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63E9B3B0"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179F5875" w14:textId="77777777" w:rsidR="00F460F0" w:rsidRPr="0033303C" w:rsidRDefault="00F460F0" w:rsidP="008047E3">
            <w:pPr>
              <w:rPr>
                <w:lang w:val="ro-RO"/>
              </w:rPr>
            </w:pPr>
          </w:p>
        </w:tc>
      </w:tr>
      <w:tr w:rsidR="00F460F0" w:rsidRPr="00F449D2" w14:paraId="40CA5AF6"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150992" w14:textId="77777777" w:rsidR="00F460F0" w:rsidRPr="0033303C" w:rsidRDefault="00F460F0" w:rsidP="008047E3">
            <w:pPr>
              <w:rPr>
                <w:lang w:val="ro-RO"/>
              </w:rPr>
            </w:pPr>
            <w:r w:rsidRPr="0033303C">
              <w:t>9</w:t>
            </w:r>
          </w:p>
        </w:tc>
        <w:tc>
          <w:tcPr>
            <w:tcW w:w="0" w:type="auto"/>
            <w:tcBorders>
              <w:top w:val="nil"/>
              <w:left w:val="nil"/>
              <w:bottom w:val="single" w:sz="4" w:space="0" w:color="auto"/>
              <w:right w:val="single" w:sz="4" w:space="0" w:color="auto"/>
            </w:tcBorders>
            <w:shd w:val="clear" w:color="auto" w:fill="auto"/>
            <w:noWrap/>
            <w:vAlign w:val="bottom"/>
            <w:hideMark/>
          </w:tcPr>
          <w:p w14:paraId="011CF791" w14:textId="77777777" w:rsidR="00F460F0" w:rsidRPr="0033303C" w:rsidRDefault="00F460F0" w:rsidP="008047E3">
            <w:pPr>
              <w:rPr>
                <w:lang w:val="ro-RO"/>
              </w:rPr>
            </w:pPr>
            <w:r w:rsidRPr="0033303C">
              <w:t>Set banca orizontala olimpica</w:t>
            </w:r>
          </w:p>
        </w:tc>
        <w:tc>
          <w:tcPr>
            <w:tcW w:w="0" w:type="auto"/>
            <w:tcBorders>
              <w:top w:val="nil"/>
              <w:left w:val="nil"/>
              <w:bottom w:val="single" w:sz="4" w:space="0" w:color="auto"/>
              <w:right w:val="single" w:sz="4" w:space="0" w:color="auto"/>
            </w:tcBorders>
            <w:shd w:val="clear" w:color="auto" w:fill="auto"/>
            <w:noWrap/>
            <w:vAlign w:val="bottom"/>
            <w:hideMark/>
          </w:tcPr>
          <w:p w14:paraId="4F521AC4"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BD9A7AD"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80247F5"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A8F26A4" w14:textId="77777777" w:rsidR="00F460F0" w:rsidRPr="0033303C" w:rsidRDefault="00F460F0" w:rsidP="008047E3">
            <w:pPr>
              <w:rPr>
                <w:lang w:val="ro-RO"/>
              </w:rPr>
            </w:pPr>
          </w:p>
        </w:tc>
      </w:tr>
      <w:tr w:rsidR="00F460F0" w:rsidRPr="00F449D2" w14:paraId="5F96EB2E"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107319" w14:textId="77777777" w:rsidR="00F460F0" w:rsidRPr="0033303C" w:rsidRDefault="00F460F0" w:rsidP="008047E3">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481C56DB" w14:textId="77777777" w:rsidR="00F460F0" w:rsidRPr="0033303C" w:rsidRDefault="00F460F0" w:rsidP="008047E3">
            <w:pPr>
              <w:rPr>
                <w:lang w:val="ro-RO"/>
              </w:rPr>
            </w:pPr>
            <w:r w:rsidRPr="0033303C">
              <w:t>Aparat Banca reglabila</w:t>
            </w:r>
          </w:p>
        </w:tc>
        <w:tc>
          <w:tcPr>
            <w:tcW w:w="0" w:type="auto"/>
            <w:tcBorders>
              <w:top w:val="nil"/>
              <w:left w:val="nil"/>
              <w:bottom w:val="single" w:sz="4" w:space="0" w:color="auto"/>
              <w:right w:val="single" w:sz="4" w:space="0" w:color="auto"/>
            </w:tcBorders>
            <w:shd w:val="clear" w:color="auto" w:fill="auto"/>
            <w:noWrap/>
            <w:vAlign w:val="bottom"/>
            <w:hideMark/>
          </w:tcPr>
          <w:p w14:paraId="023CE20F"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74B90C66"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A1D92AD"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B90DDB9" w14:textId="77777777" w:rsidR="00F460F0" w:rsidRPr="0033303C" w:rsidRDefault="00F460F0" w:rsidP="008047E3">
            <w:pPr>
              <w:rPr>
                <w:lang w:val="ro-RO"/>
              </w:rPr>
            </w:pPr>
          </w:p>
        </w:tc>
      </w:tr>
      <w:tr w:rsidR="00F460F0" w:rsidRPr="00F449D2" w14:paraId="6B9660DB"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C92FE8" w14:textId="77777777" w:rsidR="00F460F0" w:rsidRPr="0033303C" w:rsidRDefault="00F460F0" w:rsidP="008047E3">
            <w:pPr>
              <w:rPr>
                <w:lang w:val="ro-RO"/>
              </w:rPr>
            </w:pPr>
            <w:r w:rsidRPr="0033303C">
              <w:t>11</w:t>
            </w:r>
          </w:p>
        </w:tc>
        <w:tc>
          <w:tcPr>
            <w:tcW w:w="0" w:type="auto"/>
            <w:tcBorders>
              <w:top w:val="nil"/>
              <w:left w:val="nil"/>
              <w:bottom w:val="single" w:sz="4" w:space="0" w:color="auto"/>
              <w:right w:val="single" w:sz="4" w:space="0" w:color="auto"/>
            </w:tcBorders>
            <w:shd w:val="clear" w:color="auto" w:fill="auto"/>
            <w:noWrap/>
            <w:vAlign w:val="bottom"/>
            <w:hideMark/>
          </w:tcPr>
          <w:p w14:paraId="303FBC36" w14:textId="77777777" w:rsidR="00F460F0" w:rsidRPr="0033303C" w:rsidRDefault="00F460F0" w:rsidP="008047E3">
            <w:pPr>
              <w:rPr>
                <w:lang w:val="ro-RO"/>
              </w:rPr>
            </w:pPr>
            <w:r w:rsidRPr="0033303C">
              <w:t>Bara olimpica 220cm</w:t>
            </w:r>
          </w:p>
        </w:tc>
        <w:tc>
          <w:tcPr>
            <w:tcW w:w="0" w:type="auto"/>
            <w:tcBorders>
              <w:top w:val="nil"/>
              <w:left w:val="nil"/>
              <w:bottom w:val="single" w:sz="4" w:space="0" w:color="auto"/>
              <w:right w:val="single" w:sz="4" w:space="0" w:color="auto"/>
            </w:tcBorders>
            <w:shd w:val="clear" w:color="auto" w:fill="auto"/>
            <w:noWrap/>
            <w:vAlign w:val="bottom"/>
            <w:hideMark/>
          </w:tcPr>
          <w:p w14:paraId="182430CC" w14:textId="77777777" w:rsidR="00F460F0" w:rsidRPr="0033303C" w:rsidRDefault="00F460F0" w:rsidP="008047E3">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3F70B908"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62774737"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14F3E49F" w14:textId="77777777" w:rsidR="00F460F0" w:rsidRPr="0033303C" w:rsidRDefault="00F460F0" w:rsidP="008047E3">
            <w:pPr>
              <w:rPr>
                <w:lang w:val="ro-RO"/>
              </w:rPr>
            </w:pPr>
          </w:p>
        </w:tc>
      </w:tr>
      <w:tr w:rsidR="00F460F0" w:rsidRPr="00F449D2" w14:paraId="0DFC6A9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0E9B23" w14:textId="77777777" w:rsidR="00F460F0" w:rsidRPr="0033303C" w:rsidRDefault="00F460F0" w:rsidP="008047E3">
            <w:pPr>
              <w:rPr>
                <w:lang w:val="ro-RO"/>
              </w:rPr>
            </w:pPr>
            <w:r w:rsidRPr="0033303C">
              <w:t>12</w:t>
            </w:r>
          </w:p>
        </w:tc>
        <w:tc>
          <w:tcPr>
            <w:tcW w:w="0" w:type="auto"/>
            <w:tcBorders>
              <w:top w:val="nil"/>
              <w:left w:val="nil"/>
              <w:bottom w:val="single" w:sz="4" w:space="0" w:color="auto"/>
              <w:right w:val="single" w:sz="4" w:space="0" w:color="auto"/>
            </w:tcBorders>
            <w:shd w:val="clear" w:color="auto" w:fill="auto"/>
            <w:noWrap/>
            <w:vAlign w:val="bottom"/>
            <w:hideMark/>
          </w:tcPr>
          <w:p w14:paraId="62623EA4" w14:textId="77777777" w:rsidR="00F460F0" w:rsidRPr="0033303C" w:rsidRDefault="00F460F0" w:rsidP="008047E3">
            <w:pPr>
              <w:rPr>
                <w:lang w:val="ro-RO"/>
              </w:rPr>
            </w:pPr>
            <w:r w:rsidRPr="0033303C">
              <w:t>Bara olimpica 150cm</w:t>
            </w:r>
          </w:p>
        </w:tc>
        <w:tc>
          <w:tcPr>
            <w:tcW w:w="0" w:type="auto"/>
            <w:tcBorders>
              <w:top w:val="nil"/>
              <w:left w:val="nil"/>
              <w:bottom w:val="single" w:sz="4" w:space="0" w:color="auto"/>
              <w:right w:val="single" w:sz="4" w:space="0" w:color="auto"/>
            </w:tcBorders>
            <w:shd w:val="clear" w:color="auto" w:fill="auto"/>
            <w:noWrap/>
            <w:vAlign w:val="bottom"/>
            <w:hideMark/>
          </w:tcPr>
          <w:p w14:paraId="6E0A0ADF"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24FF012"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1FB99B1D"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2E806055" w14:textId="77777777" w:rsidR="00F460F0" w:rsidRPr="0033303C" w:rsidRDefault="00F460F0" w:rsidP="008047E3">
            <w:pPr>
              <w:rPr>
                <w:lang w:val="ro-RO"/>
              </w:rPr>
            </w:pPr>
          </w:p>
        </w:tc>
      </w:tr>
      <w:tr w:rsidR="00F460F0" w:rsidRPr="00F449D2" w14:paraId="3C5D44F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919778" w14:textId="77777777" w:rsidR="00F460F0" w:rsidRPr="0033303C" w:rsidRDefault="00F460F0" w:rsidP="008047E3">
            <w:pPr>
              <w:rPr>
                <w:lang w:val="ro-RO"/>
              </w:rPr>
            </w:pPr>
            <w:r w:rsidRPr="0033303C">
              <w:t>13</w:t>
            </w:r>
          </w:p>
        </w:tc>
        <w:tc>
          <w:tcPr>
            <w:tcW w:w="0" w:type="auto"/>
            <w:tcBorders>
              <w:top w:val="nil"/>
              <w:left w:val="nil"/>
              <w:bottom w:val="single" w:sz="4" w:space="0" w:color="auto"/>
              <w:right w:val="single" w:sz="4" w:space="0" w:color="auto"/>
            </w:tcBorders>
            <w:shd w:val="clear" w:color="auto" w:fill="auto"/>
            <w:noWrap/>
            <w:vAlign w:val="bottom"/>
            <w:hideMark/>
          </w:tcPr>
          <w:p w14:paraId="176C990F" w14:textId="77777777" w:rsidR="00F460F0" w:rsidRPr="0033303C" w:rsidRDefault="00F460F0" w:rsidP="008047E3">
            <w:pPr>
              <w:rPr>
                <w:lang w:val="ro-RO"/>
              </w:rPr>
            </w:pPr>
            <w:r w:rsidRPr="0033303C">
              <w:t>Bara Z</w:t>
            </w:r>
          </w:p>
        </w:tc>
        <w:tc>
          <w:tcPr>
            <w:tcW w:w="0" w:type="auto"/>
            <w:tcBorders>
              <w:top w:val="nil"/>
              <w:left w:val="nil"/>
              <w:bottom w:val="single" w:sz="4" w:space="0" w:color="auto"/>
              <w:right w:val="single" w:sz="4" w:space="0" w:color="auto"/>
            </w:tcBorders>
            <w:shd w:val="clear" w:color="auto" w:fill="auto"/>
            <w:noWrap/>
            <w:vAlign w:val="bottom"/>
            <w:hideMark/>
          </w:tcPr>
          <w:p w14:paraId="3C388C59"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606CF923"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4F9EA68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14668732" w14:textId="77777777" w:rsidR="00F460F0" w:rsidRPr="0033303C" w:rsidRDefault="00F460F0" w:rsidP="008047E3">
            <w:pPr>
              <w:rPr>
                <w:lang w:val="ro-RO"/>
              </w:rPr>
            </w:pPr>
          </w:p>
        </w:tc>
      </w:tr>
      <w:tr w:rsidR="00F460F0" w:rsidRPr="00F449D2" w14:paraId="11A59142"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2B42E5" w14:textId="77777777" w:rsidR="00F460F0" w:rsidRPr="0033303C" w:rsidRDefault="00F460F0" w:rsidP="008047E3">
            <w:pPr>
              <w:rPr>
                <w:lang w:val="ro-RO"/>
              </w:rPr>
            </w:pPr>
            <w:r w:rsidRPr="0033303C">
              <w:t>14</w:t>
            </w:r>
          </w:p>
        </w:tc>
        <w:tc>
          <w:tcPr>
            <w:tcW w:w="0" w:type="auto"/>
            <w:tcBorders>
              <w:top w:val="nil"/>
              <w:left w:val="nil"/>
              <w:bottom w:val="single" w:sz="4" w:space="0" w:color="auto"/>
              <w:right w:val="single" w:sz="4" w:space="0" w:color="auto"/>
            </w:tcBorders>
            <w:shd w:val="clear" w:color="auto" w:fill="auto"/>
            <w:noWrap/>
            <w:vAlign w:val="bottom"/>
            <w:hideMark/>
          </w:tcPr>
          <w:p w14:paraId="53B22781" w14:textId="77777777" w:rsidR="00F460F0" w:rsidRPr="0033303C" w:rsidRDefault="00F460F0" w:rsidP="008047E3">
            <w:pPr>
              <w:rPr>
                <w:lang w:val="ro-RO"/>
              </w:rPr>
            </w:pPr>
            <w:r w:rsidRPr="0033303C">
              <w:t xml:space="preserve">Aparat musculatura spatelui </w:t>
            </w:r>
          </w:p>
        </w:tc>
        <w:tc>
          <w:tcPr>
            <w:tcW w:w="0" w:type="auto"/>
            <w:tcBorders>
              <w:top w:val="nil"/>
              <w:left w:val="nil"/>
              <w:bottom w:val="single" w:sz="4" w:space="0" w:color="auto"/>
              <w:right w:val="single" w:sz="4" w:space="0" w:color="auto"/>
            </w:tcBorders>
            <w:shd w:val="clear" w:color="auto" w:fill="auto"/>
            <w:noWrap/>
            <w:vAlign w:val="bottom"/>
            <w:hideMark/>
          </w:tcPr>
          <w:p w14:paraId="74A2514F"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2162E8D"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8048B98"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616C4525" w14:textId="77777777" w:rsidR="00F460F0" w:rsidRPr="0033303C" w:rsidRDefault="00F460F0" w:rsidP="008047E3">
            <w:pPr>
              <w:rPr>
                <w:lang w:val="ro-RO"/>
              </w:rPr>
            </w:pPr>
          </w:p>
        </w:tc>
      </w:tr>
      <w:tr w:rsidR="00F460F0" w:rsidRPr="00F449D2" w14:paraId="0454AF86"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C24B46" w14:textId="77777777" w:rsidR="00F460F0" w:rsidRPr="0033303C" w:rsidRDefault="00F460F0" w:rsidP="008047E3">
            <w:pPr>
              <w:rPr>
                <w:lang w:val="ro-RO"/>
              </w:rPr>
            </w:pPr>
            <w:r w:rsidRPr="0033303C">
              <w:t>15</w:t>
            </w:r>
          </w:p>
        </w:tc>
        <w:tc>
          <w:tcPr>
            <w:tcW w:w="0" w:type="auto"/>
            <w:tcBorders>
              <w:top w:val="nil"/>
              <w:left w:val="nil"/>
              <w:bottom w:val="single" w:sz="4" w:space="0" w:color="auto"/>
              <w:right w:val="single" w:sz="4" w:space="0" w:color="auto"/>
            </w:tcBorders>
            <w:shd w:val="clear" w:color="auto" w:fill="auto"/>
            <w:noWrap/>
            <w:vAlign w:val="bottom"/>
            <w:hideMark/>
          </w:tcPr>
          <w:p w14:paraId="13CE7C0C" w14:textId="77777777" w:rsidR="00F460F0" w:rsidRPr="0033303C" w:rsidRDefault="00F460F0" w:rsidP="008047E3">
            <w:pPr>
              <w:rPr>
                <w:lang w:val="ro-RO"/>
              </w:rPr>
            </w:pPr>
            <w:r w:rsidRPr="0033303C">
              <w:t>Banca reglabila abdominali</w:t>
            </w:r>
          </w:p>
        </w:tc>
        <w:tc>
          <w:tcPr>
            <w:tcW w:w="0" w:type="auto"/>
            <w:tcBorders>
              <w:top w:val="nil"/>
              <w:left w:val="nil"/>
              <w:bottom w:val="single" w:sz="4" w:space="0" w:color="auto"/>
              <w:right w:val="single" w:sz="4" w:space="0" w:color="auto"/>
            </w:tcBorders>
            <w:shd w:val="clear" w:color="auto" w:fill="auto"/>
            <w:noWrap/>
            <w:vAlign w:val="bottom"/>
            <w:hideMark/>
          </w:tcPr>
          <w:p w14:paraId="73799400"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A2FB452"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33256C0E"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DAF2CC1" w14:textId="77777777" w:rsidR="00F460F0" w:rsidRPr="0033303C" w:rsidRDefault="00F460F0" w:rsidP="008047E3">
            <w:pPr>
              <w:rPr>
                <w:lang w:val="ro-RO"/>
              </w:rPr>
            </w:pPr>
          </w:p>
        </w:tc>
      </w:tr>
      <w:tr w:rsidR="00F460F0" w:rsidRPr="00F449D2" w14:paraId="49AE3756"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DE5F21" w14:textId="77777777" w:rsidR="00F460F0" w:rsidRPr="0033303C" w:rsidRDefault="00F460F0" w:rsidP="008047E3">
            <w:pPr>
              <w:rPr>
                <w:lang w:val="ro-RO"/>
              </w:rPr>
            </w:pPr>
            <w:r w:rsidRPr="0033303C">
              <w:t>16</w:t>
            </w:r>
          </w:p>
        </w:tc>
        <w:tc>
          <w:tcPr>
            <w:tcW w:w="0" w:type="auto"/>
            <w:tcBorders>
              <w:top w:val="nil"/>
              <w:left w:val="nil"/>
              <w:bottom w:val="single" w:sz="4" w:space="0" w:color="auto"/>
              <w:right w:val="single" w:sz="4" w:space="0" w:color="auto"/>
            </w:tcBorders>
            <w:shd w:val="clear" w:color="auto" w:fill="auto"/>
            <w:noWrap/>
            <w:vAlign w:val="bottom"/>
            <w:hideMark/>
          </w:tcPr>
          <w:p w14:paraId="50F43859" w14:textId="77777777" w:rsidR="00F460F0" w:rsidRPr="0033303C" w:rsidRDefault="00F460F0" w:rsidP="008047E3">
            <w:pPr>
              <w:rPr>
                <w:lang w:val="ro-RO"/>
              </w:rPr>
            </w:pPr>
            <w:r w:rsidRPr="0033303C">
              <w:t xml:space="preserve">Set discuri cauciucate pentru haltere cu greutati diferite </w:t>
            </w:r>
          </w:p>
        </w:tc>
        <w:tc>
          <w:tcPr>
            <w:tcW w:w="0" w:type="auto"/>
            <w:tcBorders>
              <w:top w:val="nil"/>
              <w:left w:val="nil"/>
              <w:bottom w:val="single" w:sz="4" w:space="0" w:color="auto"/>
              <w:right w:val="single" w:sz="4" w:space="0" w:color="auto"/>
            </w:tcBorders>
            <w:shd w:val="clear" w:color="auto" w:fill="auto"/>
            <w:noWrap/>
            <w:vAlign w:val="bottom"/>
            <w:hideMark/>
          </w:tcPr>
          <w:p w14:paraId="4422937C" w14:textId="77777777" w:rsidR="00F460F0" w:rsidRPr="0033303C" w:rsidRDefault="00F460F0" w:rsidP="008047E3">
            <w:pPr>
              <w:rPr>
                <w:lang w:val="ro-RO"/>
              </w:rPr>
            </w:pPr>
            <w:r w:rsidRPr="0033303C">
              <w:t> </w:t>
            </w:r>
          </w:p>
        </w:tc>
        <w:tc>
          <w:tcPr>
            <w:tcW w:w="0" w:type="auto"/>
            <w:tcBorders>
              <w:top w:val="nil"/>
              <w:left w:val="nil"/>
              <w:bottom w:val="single" w:sz="4" w:space="0" w:color="auto"/>
              <w:right w:val="single" w:sz="4" w:space="0" w:color="auto"/>
            </w:tcBorders>
            <w:shd w:val="clear" w:color="auto" w:fill="auto"/>
            <w:noWrap/>
            <w:vAlign w:val="bottom"/>
            <w:hideMark/>
          </w:tcPr>
          <w:p w14:paraId="7D80DE20" w14:textId="77777777" w:rsidR="00F460F0" w:rsidRPr="0033303C" w:rsidRDefault="00F460F0" w:rsidP="008047E3">
            <w:pPr>
              <w:rPr>
                <w:lang w:val="ro-RO"/>
              </w:rPr>
            </w:pPr>
            <w:r w:rsidRPr="0033303C">
              <w:t> </w:t>
            </w:r>
          </w:p>
        </w:tc>
        <w:tc>
          <w:tcPr>
            <w:tcW w:w="0" w:type="auto"/>
            <w:gridSpan w:val="2"/>
            <w:tcBorders>
              <w:top w:val="nil"/>
              <w:left w:val="nil"/>
              <w:bottom w:val="single" w:sz="4" w:space="0" w:color="auto"/>
              <w:right w:val="single" w:sz="4" w:space="0" w:color="auto"/>
            </w:tcBorders>
            <w:shd w:val="clear" w:color="auto" w:fill="auto"/>
            <w:noWrap/>
            <w:vAlign w:val="bottom"/>
          </w:tcPr>
          <w:p w14:paraId="53D668E9"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63839313" w14:textId="77777777" w:rsidR="00F460F0" w:rsidRPr="0033303C" w:rsidRDefault="00F460F0" w:rsidP="008047E3">
            <w:pPr>
              <w:rPr>
                <w:lang w:val="ro-RO"/>
              </w:rPr>
            </w:pPr>
          </w:p>
        </w:tc>
      </w:tr>
      <w:tr w:rsidR="00F460F0" w:rsidRPr="00F449D2" w14:paraId="3F174893"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8DCC9D"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49EF6BDD" w14:textId="77777777" w:rsidR="00F460F0" w:rsidRPr="0033303C" w:rsidRDefault="00F460F0" w:rsidP="008047E3">
            <w:pPr>
              <w:rPr>
                <w:lang w:val="ro-RO"/>
              </w:rPr>
            </w:pPr>
            <w:r w:rsidRPr="0033303C">
              <w:t>Disc olimpic 2,5kg - 8 buc</w:t>
            </w:r>
          </w:p>
        </w:tc>
        <w:tc>
          <w:tcPr>
            <w:tcW w:w="0" w:type="auto"/>
            <w:tcBorders>
              <w:top w:val="nil"/>
              <w:left w:val="nil"/>
              <w:bottom w:val="single" w:sz="4" w:space="0" w:color="auto"/>
              <w:right w:val="single" w:sz="4" w:space="0" w:color="auto"/>
            </w:tcBorders>
            <w:shd w:val="clear" w:color="auto" w:fill="auto"/>
            <w:noWrap/>
            <w:vAlign w:val="bottom"/>
            <w:hideMark/>
          </w:tcPr>
          <w:p w14:paraId="0109EC68" w14:textId="77777777" w:rsidR="00F460F0" w:rsidRPr="0033303C" w:rsidRDefault="00F460F0" w:rsidP="008047E3">
            <w:pPr>
              <w:rPr>
                <w:lang w:val="ro-RO"/>
              </w:rPr>
            </w:pPr>
            <w:r w:rsidRPr="0033303C">
              <w:t>8</w:t>
            </w:r>
          </w:p>
        </w:tc>
        <w:tc>
          <w:tcPr>
            <w:tcW w:w="0" w:type="auto"/>
            <w:tcBorders>
              <w:top w:val="nil"/>
              <w:left w:val="nil"/>
              <w:bottom w:val="single" w:sz="4" w:space="0" w:color="auto"/>
              <w:right w:val="single" w:sz="4" w:space="0" w:color="auto"/>
            </w:tcBorders>
            <w:shd w:val="clear" w:color="auto" w:fill="auto"/>
            <w:noWrap/>
            <w:vAlign w:val="bottom"/>
            <w:hideMark/>
          </w:tcPr>
          <w:p w14:paraId="74BF1391"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615E8DF2"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0378746E" w14:textId="77777777" w:rsidR="00F460F0" w:rsidRPr="0033303C" w:rsidRDefault="00F460F0" w:rsidP="008047E3">
            <w:pPr>
              <w:rPr>
                <w:lang w:val="ro-RO"/>
              </w:rPr>
            </w:pPr>
          </w:p>
        </w:tc>
      </w:tr>
      <w:tr w:rsidR="00F460F0" w:rsidRPr="00F449D2" w14:paraId="3A457786"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47F41C"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126CC5AB" w14:textId="77777777" w:rsidR="00F460F0" w:rsidRPr="0033303C" w:rsidRDefault="00F460F0" w:rsidP="008047E3">
            <w:pPr>
              <w:rPr>
                <w:lang w:val="ro-RO"/>
              </w:rPr>
            </w:pPr>
            <w:r w:rsidRPr="0033303C">
              <w:t>Disc olimpic 5kg - 10 buc</w:t>
            </w:r>
          </w:p>
        </w:tc>
        <w:tc>
          <w:tcPr>
            <w:tcW w:w="0" w:type="auto"/>
            <w:tcBorders>
              <w:top w:val="nil"/>
              <w:left w:val="nil"/>
              <w:bottom w:val="single" w:sz="4" w:space="0" w:color="auto"/>
              <w:right w:val="single" w:sz="4" w:space="0" w:color="auto"/>
            </w:tcBorders>
            <w:shd w:val="clear" w:color="auto" w:fill="auto"/>
            <w:noWrap/>
            <w:vAlign w:val="bottom"/>
            <w:hideMark/>
          </w:tcPr>
          <w:p w14:paraId="71E7EF62" w14:textId="77777777" w:rsidR="00F460F0" w:rsidRPr="0033303C" w:rsidRDefault="00F460F0" w:rsidP="008047E3">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69D780A1"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B6E8E69"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2B5A1788" w14:textId="77777777" w:rsidR="00F460F0" w:rsidRPr="0033303C" w:rsidRDefault="00F460F0" w:rsidP="008047E3">
            <w:pPr>
              <w:rPr>
                <w:lang w:val="ro-RO"/>
              </w:rPr>
            </w:pPr>
          </w:p>
        </w:tc>
      </w:tr>
      <w:tr w:rsidR="00F460F0" w:rsidRPr="00F449D2" w14:paraId="1A67FF1B"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073596"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2D9F702B" w14:textId="77777777" w:rsidR="00F460F0" w:rsidRPr="0033303C" w:rsidRDefault="00F460F0" w:rsidP="008047E3">
            <w:pPr>
              <w:rPr>
                <w:lang w:val="ro-RO"/>
              </w:rPr>
            </w:pPr>
            <w:r w:rsidRPr="0033303C">
              <w:t>Disc olimpic 10kg - 10 buc</w:t>
            </w:r>
          </w:p>
        </w:tc>
        <w:tc>
          <w:tcPr>
            <w:tcW w:w="0" w:type="auto"/>
            <w:tcBorders>
              <w:top w:val="nil"/>
              <w:left w:val="nil"/>
              <w:bottom w:val="single" w:sz="4" w:space="0" w:color="auto"/>
              <w:right w:val="single" w:sz="4" w:space="0" w:color="auto"/>
            </w:tcBorders>
            <w:shd w:val="clear" w:color="auto" w:fill="auto"/>
            <w:noWrap/>
            <w:vAlign w:val="bottom"/>
            <w:hideMark/>
          </w:tcPr>
          <w:p w14:paraId="589EEFB2" w14:textId="77777777" w:rsidR="00F460F0" w:rsidRPr="0033303C" w:rsidRDefault="00F460F0" w:rsidP="008047E3">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645E63D7"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142929B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0A312513" w14:textId="77777777" w:rsidR="00F460F0" w:rsidRPr="0033303C" w:rsidRDefault="00F460F0" w:rsidP="008047E3">
            <w:pPr>
              <w:rPr>
                <w:lang w:val="ro-RO"/>
              </w:rPr>
            </w:pPr>
          </w:p>
        </w:tc>
      </w:tr>
      <w:tr w:rsidR="00F460F0" w:rsidRPr="00F449D2" w14:paraId="13916E99"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B260F0"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03D9E85" w14:textId="77777777" w:rsidR="00F460F0" w:rsidRPr="0033303C" w:rsidRDefault="00F460F0" w:rsidP="008047E3">
            <w:pPr>
              <w:rPr>
                <w:lang w:val="ro-RO"/>
              </w:rPr>
            </w:pPr>
            <w:r w:rsidRPr="0033303C">
              <w:t>Disc olimpic 15kg - 10 buc</w:t>
            </w:r>
          </w:p>
        </w:tc>
        <w:tc>
          <w:tcPr>
            <w:tcW w:w="0" w:type="auto"/>
            <w:tcBorders>
              <w:top w:val="nil"/>
              <w:left w:val="nil"/>
              <w:bottom w:val="single" w:sz="4" w:space="0" w:color="auto"/>
              <w:right w:val="single" w:sz="4" w:space="0" w:color="auto"/>
            </w:tcBorders>
            <w:shd w:val="clear" w:color="auto" w:fill="auto"/>
            <w:noWrap/>
            <w:vAlign w:val="bottom"/>
            <w:hideMark/>
          </w:tcPr>
          <w:p w14:paraId="46F72B28" w14:textId="77777777" w:rsidR="00F460F0" w:rsidRPr="0033303C" w:rsidRDefault="00F460F0" w:rsidP="008047E3">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133F8B61"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7D2C6A8"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C1BDA45" w14:textId="77777777" w:rsidR="00F460F0" w:rsidRPr="0033303C" w:rsidRDefault="00F460F0" w:rsidP="008047E3">
            <w:pPr>
              <w:rPr>
                <w:lang w:val="ro-RO"/>
              </w:rPr>
            </w:pPr>
          </w:p>
        </w:tc>
      </w:tr>
      <w:tr w:rsidR="00F460F0" w:rsidRPr="00F449D2" w14:paraId="2BF0428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4C9BC7"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0F0103FA" w14:textId="77777777" w:rsidR="00F460F0" w:rsidRPr="0033303C" w:rsidRDefault="00F460F0" w:rsidP="008047E3">
            <w:pPr>
              <w:rPr>
                <w:lang w:val="ro-RO"/>
              </w:rPr>
            </w:pPr>
            <w:r w:rsidRPr="0033303C">
              <w:t>Disc olimpic 20kg - 10 buc</w:t>
            </w:r>
          </w:p>
        </w:tc>
        <w:tc>
          <w:tcPr>
            <w:tcW w:w="0" w:type="auto"/>
            <w:tcBorders>
              <w:top w:val="nil"/>
              <w:left w:val="nil"/>
              <w:bottom w:val="single" w:sz="4" w:space="0" w:color="auto"/>
              <w:right w:val="single" w:sz="4" w:space="0" w:color="auto"/>
            </w:tcBorders>
            <w:shd w:val="clear" w:color="auto" w:fill="auto"/>
            <w:noWrap/>
            <w:vAlign w:val="bottom"/>
            <w:hideMark/>
          </w:tcPr>
          <w:p w14:paraId="350249C4" w14:textId="77777777" w:rsidR="00F460F0" w:rsidRPr="0033303C" w:rsidRDefault="00F460F0" w:rsidP="008047E3">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33D4A3AB"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F97AB30"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788F48FE" w14:textId="77777777" w:rsidR="00F460F0" w:rsidRPr="0033303C" w:rsidRDefault="00F460F0" w:rsidP="008047E3">
            <w:pPr>
              <w:rPr>
                <w:lang w:val="ro-RO"/>
              </w:rPr>
            </w:pPr>
          </w:p>
        </w:tc>
      </w:tr>
      <w:tr w:rsidR="00F460F0" w:rsidRPr="00F449D2" w14:paraId="25A80978"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34A0BD"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D0743E1" w14:textId="77777777" w:rsidR="00F460F0" w:rsidRPr="0033303C" w:rsidRDefault="00F460F0" w:rsidP="008047E3">
            <w:pPr>
              <w:rPr>
                <w:lang w:val="ro-RO"/>
              </w:rPr>
            </w:pPr>
            <w:r w:rsidRPr="0033303C">
              <w:t>Disc olimpic 25kg - 6 buc</w:t>
            </w:r>
          </w:p>
        </w:tc>
        <w:tc>
          <w:tcPr>
            <w:tcW w:w="0" w:type="auto"/>
            <w:tcBorders>
              <w:top w:val="nil"/>
              <w:left w:val="nil"/>
              <w:bottom w:val="single" w:sz="4" w:space="0" w:color="auto"/>
              <w:right w:val="single" w:sz="4" w:space="0" w:color="auto"/>
            </w:tcBorders>
            <w:shd w:val="clear" w:color="auto" w:fill="auto"/>
            <w:noWrap/>
            <w:vAlign w:val="bottom"/>
            <w:hideMark/>
          </w:tcPr>
          <w:p w14:paraId="4AC40B0B" w14:textId="77777777" w:rsidR="00F460F0" w:rsidRPr="0033303C" w:rsidRDefault="00F460F0" w:rsidP="008047E3">
            <w:pPr>
              <w:rPr>
                <w:lang w:val="ro-RO"/>
              </w:rPr>
            </w:pPr>
            <w:r w:rsidRPr="0033303C">
              <w:t> </w:t>
            </w:r>
          </w:p>
        </w:tc>
        <w:tc>
          <w:tcPr>
            <w:tcW w:w="0" w:type="auto"/>
            <w:tcBorders>
              <w:top w:val="nil"/>
              <w:left w:val="nil"/>
              <w:bottom w:val="single" w:sz="4" w:space="0" w:color="auto"/>
              <w:right w:val="single" w:sz="4" w:space="0" w:color="auto"/>
            </w:tcBorders>
            <w:shd w:val="clear" w:color="auto" w:fill="auto"/>
            <w:noWrap/>
            <w:vAlign w:val="bottom"/>
            <w:hideMark/>
          </w:tcPr>
          <w:p w14:paraId="5DE88C05" w14:textId="77777777" w:rsidR="00F460F0" w:rsidRPr="0033303C" w:rsidRDefault="00F460F0" w:rsidP="008047E3">
            <w:pPr>
              <w:rPr>
                <w:lang w:val="ro-RO"/>
              </w:rPr>
            </w:pPr>
            <w:r w:rsidRPr="0033303C">
              <w:t> </w:t>
            </w:r>
          </w:p>
        </w:tc>
        <w:tc>
          <w:tcPr>
            <w:tcW w:w="0" w:type="auto"/>
            <w:gridSpan w:val="2"/>
            <w:tcBorders>
              <w:top w:val="nil"/>
              <w:left w:val="nil"/>
              <w:bottom w:val="single" w:sz="4" w:space="0" w:color="auto"/>
              <w:right w:val="single" w:sz="4" w:space="0" w:color="auto"/>
            </w:tcBorders>
            <w:shd w:val="clear" w:color="auto" w:fill="auto"/>
            <w:noWrap/>
            <w:vAlign w:val="bottom"/>
          </w:tcPr>
          <w:p w14:paraId="3D5092A7"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716EDA7" w14:textId="77777777" w:rsidR="00F460F0" w:rsidRPr="0033303C" w:rsidRDefault="00F460F0" w:rsidP="008047E3">
            <w:pPr>
              <w:rPr>
                <w:lang w:val="ro-RO"/>
              </w:rPr>
            </w:pPr>
          </w:p>
        </w:tc>
      </w:tr>
      <w:tr w:rsidR="00F460F0" w:rsidRPr="00F449D2" w14:paraId="4DC1A3B1"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80065A" w14:textId="77777777" w:rsidR="00F460F0" w:rsidRPr="0033303C" w:rsidRDefault="00F460F0" w:rsidP="008047E3">
            <w:pPr>
              <w:rPr>
                <w:lang w:val="ro-RO"/>
              </w:rPr>
            </w:pPr>
            <w:r w:rsidRPr="0033303C">
              <w:t>17</w:t>
            </w:r>
          </w:p>
        </w:tc>
        <w:tc>
          <w:tcPr>
            <w:tcW w:w="0" w:type="auto"/>
            <w:tcBorders>
              <w:top w:val="nil"/>
              <w:left w:val="nil"/>
              <w:bottom w:val="single" w:sz="4" w:space="0" w:color="auto"/>
              <w:right w:val="single" w:sz="4" w:space="0" w:color="auto"/>
            </w:tcBorders>
            <w:shd w:val="clear" w:color="auto" w:fill="auto"/>
            <w:noWrap/>
            <w:vAlign w:val="bottom"/>
            <w:hideMark/>
          </w:tcPr>
          <w:p w14:paraId="5C8088A7" w14:textId="77777777" w:rsidR="00F460F0" w:rsidRPr="0033303C" w:rsidRDefault="00F460F0" w:rsidP="008047E3">
            <w:pPr>
              <w:rPr>
                <w:lang w:val="ro-RO"/>
              </w:rPr>
            </w:pPr>
            <w:r w:rsidRPr="0033303C">
              <w:t>Set gantere usoare (1-10 kg) cu suport specific</w:t>
            </w:r>
          </w:p>
        </w:tc>
        <w:tc>
          <w:tcPr>
            <w:tcW w:w="0" w:type="auto"/>
            <w:tcBorders>
              <w:top w:val="nil"/>
              <w:left w:val="nil"/>
              <w:bottom w:val="single" w:sz="4" w:space="0" w:color="auto"/>
              <w:right w:val="single" w:sz="4" w:space="0" w:color="auto"/>
            </w:tcBorders>
            <w:shd w:val="clear" w:color="auto" w:fill="auto"/>
            <w:noWrap/>
            <w:vAlign w:val="bottom"/>
            <w:hideMark/>
          </w:tcPr>
          <w:p w14:paraId="4A076654"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8ED816E" w14:textId="77777777" w:rsidR="00F460F0" w:rsidRPr="0033303C" w:rsidRDefault="00F460F0" w:rsidP="008047E3">
            <w:pPr>
              <w:rPr>
                <w:lang w:val="ro-RO"/>
              </w:rPr>
            </w:pPr>
            <w:r w:rsidRPr="0033303C">
              <w:t>set</w:t>
            </w:r>
          </w:p>
        </w:tc>
        <w:tc>
          <w:tcPr>
            <w:tcW w:w="0" w:type="auto"/>
            <w:gridSpan w:val="2"/>
            <w:tcBorders>
              <w:top w:val="nil"/>
              <w:left w:val="nil"/>
              <w:bottom w:val="single" w:sz="4" w:space="0" w:color="auto"/>
              <w:right w:val="single" w:sz="4" w:space="0" w:color="auto"/>
            </w:tcBorders>
            <w:shd w:val="clear" w:color="auto" w:fill="auto"/>
            <w:noWrap/>
            <w:vAlign w:val="bottom"/>
          </w:tcPr>
          <w:p w14:paraId="6A8B156D"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74C1E6D6" w14:textId="77777777" w:rsidR="00F460F0" w:rsidRPr="0033303C" w:rsidRDefault="00F460F0" w:rsidP="008047E3">
            <w:pPr>
              <w:rPr>
                <w:lang w:val="ro-RO"/>
              </w:rPr>
            </w:pPr>
          </w:p>
        </w:tc>
      </w:tr>
      <w:tr w:rsidR="00F460F0" w:rsidRPr="00F449D2" w14:paraId="5DA49082"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B19232" w14:textId="77777777" w:rsidR="00F460F0" w:rsidRPr="0033303C" w:rsidRDefault="00F460F0" w:rsidP="008047E3">
            <w:pPr>
              <w:rPr>
                <w:lang w:val="ro-RO"/>
              </w:rPr>
            </w:pPr>
            <w:r w:rsidRPr="0033303C">
              <w:t>18</w:t>
            </w:r>
          </w:p>
        </w:tc>
        <w:tc>
          <w:tcPr>
            <w:tcW w:w="0" w:type="auto"/>
            <w:tcBorders>
              <w:top w:val="nil"/>
              <w:left w:val="nil"/>
              <w:bottom w:val="single" w:sz="4" w:space="0" w:color="auto"/>
              <w:right w:val="single" w:sz="4" w:space="0" w:color="auto"/>
            </w:tcBorders>
            <w:shd w:val="clear" w:color="auto" w:fill="auto"/>
            <w:noWrap/>
            <w:vAlign w:val="bottom"/>
            <w:hideMark/>
          </w:tcPr>
          <w:p w14:paraId="6F425A48" w14:textId="77777777" w:rsidR="00F460F0" w:rsidRPr="0033303C" w:rsidRDefault="00F460F0" w:rsidP="008047E3">
            <w:pPr>
              <w:rPr>
                <w:lang w:val="ro-RO"/>
              </w:rPr>
            </w:pPr>
            <w:r w:rsidRPr="0033303C">
              <w:t>Suport gantere profesional - 1 buc</w:t>
            </w:r>
          </w:p>
        </w:tc>
        <w:tc>
          <w:tcPr>
            <w:tcW w:w="0" w:type="auto"/>
            <w:tcBorders>
              <w:top w:val="nil"/>
              <w:left w:val="nil"/>
              <w:bottom w:val="single" w:sz="4" w:space="0" w:color="auto"/>
              <w:right w:val="single" w:sz="4" w:space="0" w:color="auto"/>
            </w:tcBorders>
            <w:shd w:val="clear" w:color="auto" w:fill="auto"/>
            <w:noWrap/>
            <w:vAlign w:val="bottom"/>
            <w:hideMark/>
          </w:tcPr>
          <w:p w14:paraId="5F8E7F5B" w14:textId="77777777" w:rsidR="00F460F0" w:rsidRPr="0033303C" w:rsidRDefault="00F460F0" w:rsidP="008047E3">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78B8A1FE"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5E2B889B"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7247B8C" w14:textId="77777777" w:rsidR="00F460F0" w:rsidRPr="0033303C" w:rsidRDefault="00F460F0" w:rsidP="008047E3">
            <w:pPr>
              <w:rPr>
                <w:lang w:val="ro-RO"/>
              </w:rPr>
            </w:pPr>
          </w:p>
        </w:tc>
      </w:tr>
      <w:tr w:rsidR="00F460F0" w:rsidRPr="00F449D2" w14:paraId="750BB9F0"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48C596"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BD0D6B9" w14:textId="77777777" w:rsidR="00F460F0" w:rsidRPr="0033303C" w:rsidRDefault="00F460F0" w:rsidP="008047E3">
            <w:pPr>
              <w:rPr>
                <w:lang w:val="ro-RO"/>
              </w:rPr>
            </w:pPr>
            <w:r w:rsidRPr="0033303C">
              <w:t xml:space="preserve">Gantera hexagonala 7,5kg  - 2 buc </w:t>
            </w:r>
          </w:p>
        </w:tc>
        <w:tc>
          <w:tcPr>
            <w:tcW w:w="0" w:type="auto"/>
            <w:tcBorders>
              <w:top w:val="nil"/>
              <w:left w:val="nil"/>
              <w:bottom w:val="single" w:sz="4" w:space="0" w:color="auto"/>
              <w:right w:val="single" w:sz="4" w:space="0" w:color="auto"/>
            </w:tcBorders>
            <w:shd w:val="clear" w:color="auto" w:fill="auto"/>
            <w:noWrap/>
            <w:vAlign w:val="bottom"/>
            <w:hideMark/>
          </w:tcPr>
          <w:p w14:paraId="55CA38C5"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49F0B4EF"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325A06B9"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2C0AF23" w14:textId="77777777" w:rsidR="00F460F0" w:rsidRPr="0033303C" w:rsidRDefault="00F460F0" w:rsidP="008047E3">
            <w:pPr>
              <w:rPr>
                <w:lang w:val="ro-RO"/>
              </w:rPr>
            </w:pPr>
          </w:p>
        </w:tc>
      </w:tr>
      <w:tr w:rsidR="00F460F0" w:rsidRPr="00F449D2" w14:paraId="6F64491A"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E91F6D"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53678086" w14:textId="77777777" w:rsidR="00F460F0" w:rsidRPr="0033303C" w:rsidRDefault="00F460F0" w:rsidP="008047E3">
            <w:pPr>
              <w:rPr>
                <w:lang w:val="ro-RO"/>
              </w:rPr>
            </w:pPr>
            <w:r w:rsidRPr="0033303C">
              <w:t xml:space="preserve">Gantera hexagonala 10kg - 2 buc </w:t>
            </w:r>
          </w:p>
        </w:tc>
        <w:tc>
          <w:tcPr>
            <w:tcW w:w="0" w:type="auto"/>
            <w:tcBorders>
              <w:top w:val="nil"/>
              <w:left w:val="nil"/>
              <w:bottom w:val="single" w:sz="4" w:space="0" w:color="auto"/>
              <w:right w:val="single" w:sz="4" w:space="0" w:color="auto"/>
            </w:tcBorders>
            <w:shd w:val="clear" w:color="auto" w:fill="auto"/>
            <w:noWrap/>
            <w:vAlign w:val="bottom"/>
            <w:hideMark/>
          </w:tcPr>
          <w:p w14:paraId="44BA6C0C"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3ECFDA42"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46F4DDE8"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AF1F582" w14:textId="77777777" w:rsidR="00F460F0" w:rsidRPr="0033303C" w:rsidRDefault="00F460F0" w:rsidP="008047E3">
            <w:pPr>
              <w:rPr>
                <w:lang w:val="ro-RO"/>
              </w:rPr>
            </w:pPr>
          </w:p>
        </w:tc>
      </w:tr>
      <w:tr w:rsidR="00F460F0" w:rsidRPr="00F449D2" w14:paraId="4AA9BA61"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555238"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5401E36" w14:textId="77777777" w:rsidR="00F460F0" w:rsidRPr="0033303C" w:rsidRDefault="00F460F0" w:rsidP="008047E3">
            <w:pPr>
              <w:rPr>
                <w:lang w:val="ro-RO"/>
              </w:rPr>
            </w:pPr>
            <w:r w:rsidRPr="0033303C">
              <w:t xml:space="preserve">Gantera hexagonala 12,5kg - 2 buc </w:t>
            </w:r>
          </w:p>
        </w:tc>
        <w:tc>
          <w:tcPr>
            <w:tcW w:w="0" w:type="auto"/>
            <w:tcBorders>
              <w:top w:val="nil"/>
              <w:left w:val="nil"/>
              <w:bottom w:val="single" w:sz="4" w:space="0" w:color="auto"/>
              <w:right w:val="single" w:sz="4" w:space="0" w:color="auto"/>
            </w:tcBorders>
            <w:shd w:val="clear" w:color="auto" w:fill="auto"/>
            <w:noWrap/>
            <w:vAlign w:val="bottom"/>
            <w:hideMark/>
          </w:tcPr>
          <w:p w14:paraId="67D3DECC"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46172880"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179A207"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2498CC2" w14:textId="77777777" w:rsidR="00F460F0" w:rsidRPr="0033303C" w:rsidRDefault="00F460F0" w:rsidP="008047E3">
            <w:pPr>
              <w:rPr>
                <w:lang w:val="ro-RO"/>
              </w:rPr>
            </w:pPr>
          </w:p>
        </w:tc>
      </w:tr>
      <w:tr w:rsidR="00F460F0" w:rsidRPr="00F449D2" w14:paraId="2CCABC59"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6000A7"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A05EDEB" w14:textId="77777777" w:rsidR="00F460F0" w:rsidRPr="0033303C" w:rsidRDefault="00F460F0" w:rsidP="008047E3">
            <w:pPr>
              <w:rPr>
                <w:lang w:val="ro-RO"/>
              </w:rPr>
            </w:pPr>
            <w:r w:rsidRPr="0033303C">
              <w:t xml:space="preserve">Gantera hexagonala 15kg - 2 buc </w:t>
            </w:r>
          </w:p>
        </w:tc>
        <w:tc>
          <w:tcPr>
            <w:tcW w:w="0" w:type="auto"/>
            <w:tcBorders>
              <w:top w:val="nil"/>
              <w:left w:val="nil"/>
              <w:bottom w:val="single" w:sz="4" w:space="0" w:color="auto"/>
              <w:right w:val="single" w:sz="4" w:space="0" w:color="auto"/>
            </w:tcBorders>
            <w:shd w:val="clear" w:color="auto" w:fill="auto"/>
            <w:noWrap/>
            <w:vAlign w:val="bottom"/>
            <w:hideMark/>
          </w:tcPr>
          <w:p w14:paraId="108535E7"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6171971D"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5DBF1637"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06C41E4A" w14:textId="77777777" w:rsidR="00F460F0" w:rsidRPr="0033303C" w:rsidRDefault="00F460F0" w:rsidP="008047E3">
            <w:pPr>
              <w:rPr>
                <w:lang w:val="ro-RO"/>
              </w:rPr>
            </w:pPr>
          </w:p>
        </w:tc>
      </w:tr>
      <w:tr w:rsidR="00F460F0" w:rsidRPr="00F449D2" w14:paraId="70B64438"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A87666"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71D31F9D" w14:textId="77777777" w:rsidR="00F460F0" w:rsidRPr="0033303C" w:rsidRDefault="00F460F0" w:rsidP="008047E3">
            <w:pPr>
              <w:rPr>
                <w:lang w:val="ro-RO"/>
              </w:rPr>
            </w:pPr>
            <w:r w:rsidRPr="0033303C">
              <w:t xml:space="preserve">Gantera hexagonala 17,5kg - 2 buc </w:t>
            </w:r>
          </w:p>
        </w:tc>
        <w:tc>
          <w:tcPr>
            <w:tcW w:w="0" w:type="auto"/>
            <w:tcBorders>
              <w:top w:val="nil"/>
              <w:left w:val="nil"/>
              <w:bottom w:val="single" w:sz="4" w:space="0" w:color="auto"/>
              <w:right w:val="single" w:sz="4" w:space="0" w:color="auto"/>
            </w:tcBorders>
            <w:shd w:val="clear" w:color="auto" w:fill="auto"/>
            <w:noWrap/>
            <w:vAlign w:val="bottom"/>
            <w:hideMark/>
          </w:tcPr>
          <w:p w14:paraId="4B70ADEA"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3CCCC8CB"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173FE4F9"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093FD40A" w14:textId="77777777" w:rsidR="00F460F0" w:rsidRPr="0033303C" w:rsidRDefault="00F460F0" w:rsidP="008047E3">
            <w:pPr>
              <w:rPr>
                <w:lang w:val="ro-RO"/>
              </w:rPr>
            </w:pPr>
          </w:p>
        </w:tc>
      </w:tr>
      <w:tr w:rsidR="00F460F0" w:rsidRPr="00F449D2" w14:paraId="76078EE4"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640837"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79BE0CC" w14:textId="77777777" w:rsidR="00F460F0" w:rsidRPr="0033303C" w:rsidRDefault="00F460F0" w:rsidP="008047E3">
            <w:pPr>
              <w:rPr>
                <w:lang w:val="ro-RO"/>
              </w:rPr>
            </w:pPr>
            <w:r w:rsidRPr="0033303C">
              <w:t xml:space="preserve">Gantera hexagonala 20kg - 2 buc </w:t>
            </w:r>
          </w:p>
        </w:tc>
        <w:tc>
          <w:tcPr>
            <w:tcW w:w="0" w:type="auto"/>
            <w:tcBorders>
              <w:top w:val="nil"/>
              <w:left w:val="nil"/>
              <w:bottom w:val="single" w:sz="4" w:space="0" w:color="auto"/>
              <w:right w:val="single" w:sz="4" w:space="0" w:color="auto"/>
            </w:tcBorders>
            <w:shd w:val="clear" w:color="auto" w:fill="auto"/>
            <w:noWrap/>
            <w:vAlign w:val="bottom"/>
            <w:hideMark/>
          </w:tcPr>
          <w:p w14:paraId="620BE280"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7CFD3405"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18C196C2"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5C15C87" w14:textId="77777777" w:rsidR="00F460F0" w:rsidRPr="0033303C" w:rsidRDefault="00F460F0" w:rsidP="008047E3">
            <w:pPr>
              <w:rPr>
                <w:lang w:val="ro-RO"/>
              </w:rPr>
            </w:pPr>
          </w:p>
        </w:tc>
      </w:tr>
      <w:tr w:rsidR="00F460F0" w:rsidRPr="00F449D2" w14:paraId="192D1179"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01B798"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2BECF1F3" w14:textId="77777777" w:rsidR="00F460F0" w:rsidRPr="0033303C" w:rsidRDefault="00F460F0" w:rsidP="008047E3">
            <w:pPr>
              <w:rPr>
                <w:lang w:val="ro-RO"/>
              </w:rPr>
            </w:pPr>
            <w:r w:rsidRPr="0033303C">
              <w:t xml:space="preserve">Gantera hexagonala 22,5kg - 2 buc </w:t>
            </w:r>
          </w:p>
        </w:tc>
        <w:tc>
          <w:tcPr>
            <w:tcW w:w="0" w:type="auto"/>
            <w:tcBorders>
              <w:top w:val="nil"/>
              <w:left w:val="nil"/>
              <w:bottom w:val="single" w:sz="4" w:space="0" w:color="auto"/>
              <w:right w:val="single" w:sz="4" w:space="0" w:color="auto"/>
            </w:tcBorders>
            <w:shd w:val="clear" w:color="auto" w:fill="auto"/>
            <w:noWrap/>
            <w:vAlign w:val="bottom"/>
            <w:hideMark/>
          </w:tcPr>
          <w:p w14:paraId="3C0AC5CE"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0453311A"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068F6DF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7797291" w14:textId="77777777" w:rsidR="00F460F0" w:rsidRPr="0033303C" w:rsidRDefault="00F460F0" w:rsidP="008047E3">
            <w:pPr>
              <w:rPr>
                <w:lang w:val="ro-RO"/>
              </w:rPr>
            </w:pPr>
          </w:p>
        </w:tc>
      </w:tr>
      <w:tr w:rsidR="00F460F0" w:rsidRPr="00F449D2" w14:paraId="6EEB5E84"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1041EE7"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46227CDA" w14:textId="77777777" w:rsidR="00F460F0" w:rsidRPr="0033303C" w:rsidRDefault="00F460F0" w:rsidP="008047E3">
            <w:pPr>
              <w:rPr>
                <w:lang w:val="ro-RO"/>
              </w:rPr>
            </w:pPr>
            <w:r w:rsidRPr="0033303C">
              <w:t xml:space="preserve">Gantera hexagonala 25kg - 2 buc </w:t>
            </w:r>
          </w:p>
        </w:tc>
        <w:tc>
          <w:tcPr>
            <w:tcW w:w="0" w:type="auto"/>
            <w:tcBorders>
              <w:top w:val="nil"/>
              <w:left w:val="nil"/>
              <w:bottom w:val="single" w:sz="4" w:space="0" w:color="auto"/>
              <w:right w:val="single" w:sz="4" w:space="0" w:color="auto"/>
            </w:tcBorders>
            <w:shd w:val="clear" w:color="auto" w:fill="auto"/>
            <w:noWrap/>
            <w:vAlign w:val="bottom"/>
            <w:hideMark/>
          </w:tcPr>
          <w:p w14:paraId="341C97A1"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47F1CC8F"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22417852"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4B1AA9F" w14:textId="77777777" w:rsidR="00F460F0" w:rsidRPr="0033303C" w:rsidRDefault="00F460F0" w:rsidP="008047E3">
            <w:pPr>
              <w:rPr>
                <w:lang w:val="ro-RO"/>
              </w:rPr>
            </w:pPr>
          </w:p>
        </w:tc>
      </w:tr>
      <w:tr w:rsidR="00F460F0" w:rsidRPr="00F449D2" w14:paraId="48875E7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95D61A"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4D438FDE" w14:textId="77777777" w:rsidR="00F460F0" w:rsidRPr="0033303C" w:rsidRDefault="00F460F0" w:rsidP="008047E3">
            <w:pPr>
              <w:rPr>
                <w:lang w:val="ro-RO"/>
              </w:rPr>
            </w:pPr>
            <w:r w:rsidRPr="0033303C">
              <w:t xml:space="preserve">Gantera hexagonala 27,5kg - 2 buc </w:t>
            </w:r>
          </w:p>
        </w:tc>
        <w:tc>
          <w:tcPr>
            <w:tcW w:w="0" w:type="auto"/>
            <w:tcBorders>
              <w:top w:val="nil"/>
              <w:left w:val="nil"/>
              <w:bottom w:val="single" w:sz="4" w:space="0" w:color="auto"/>
              <w:right w:val="single" w:sz="4" w:space="0" w:color="auto"/>
            </w:tcBorders>
            <w:shd w:val="clear" w:color="auto" w:fill="auto"/>
            <w:noWrap/>
            <w:vAlign w:val="bottom"/>
            <w:hideMark/>
          </w:tcPr>
          <w:p w14:paraId="33F30B1F"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0DFE6514"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378684F"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6D4699CE" w14:textId="77777777" w:rsidR="00F460F0" w:rsidRPr="0033303C" w:rsidRDefault="00F460F0" w:rsidP="008047E3">
            <w:pPr>
              <w:rPr>
                <w:lang w:val="ro-RO"/>
              </w:rPr>
            </w:pPr>
          </w:p>
        </w:tc>
      </w:tr>
      <w:tr w:rsidR="00F460F0" w:rsidRPr="00F449D2" w14:paraId="459A4ECE"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3F9AA1" w14:textId="77777777" w:rsidR="00F460F0" w:rsidRPr="0033303C" w:rsidRDefault="00F460F0" w:rsidP="008047E3">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7F1BCA15" w14:textId="77777777" w:rsidR="00F460F0" w:rsidRPr="0033303C" w:rsidRDefault="00F460F0" w:rsidP="008047E3">
            <w:pPr>
              <w:rPr>
                <w:lang w:val="ro-RO"/>
              </w:rPr>
            </w:pPr>
            <w:r w:rsidRPr="0033303C">
              <w:t xml:space="preserve">Gantera hexagonala 30kg - 2 buc </w:t>
            </w:r>
          </w:p>
        </w:tc>
        <w:tc>
          <w:tcPr>
            <w:tcW w:w="0" w:type="auto"/>
            <w:tcBorders>
              <w:top w:val="nil"/>
              <w:left w:val="nil"/>
              <w:bottom w:val="single" w:sz="4" w:space="0" w:color="auto"/>
              <w:right w:val="single" w:sz="4" w:space="0" w:color="auto"/>
            </w:tcBorders>
            <w:shd w:val="clear" w:color="auto" w:fill="auto"/>
            <w:noWrap/>
            <w:vAlign w:val="bottom"/>
            <w:hideMark/>
          </w:tcPr>
          <w:p w14:paraId="68247F4A" w14:textId="77777777" w:rsidR="00F460F0" w:rsidRPr="0033303C" w:rsidRDefault="00F460F0" w:rsidP="008047E3">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5B3416DE"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785E2C72"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4FDBFD89" w14:textId="77777777" w:rsidR="00F460F0" w:rsidRPr="0033303C" w:rsidRDefault="00F460F0" w:rsidP="008047E3">
            <w:pPr>
              <w:rPr>
                <w:lang w:val="ro-RO"/>
              </w:rPr>
            </w:pPr>
          </w:p>
        </w:tc>
      </w:tr>
      <w:tr w:rsidR="00F460F0" w:rsidRPr="00F449D2" w14:paraId="620C43E5"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CE0D1A" w14:textId="77777777" w:rsidR="00F460F0" w:rsidRPr="0033303C" w:rsidRDefault="00F460F0" w:rsidP="008047E3">
            <w:pPr>
              <w:rPr>
                <w:lang w:val="ro-RO"/>
              </w:rPr>
            </w:pPr>
            <w:r w:rsidRPr="0033303C">
              <w:t>19</w:t>
            </w:r>
          </w:p>
        </w:tc>
        <w:tc>
          <w:tcPr>
            <w:tcW w:w="0" w:type="auto"/>
            <w:tcBorders>
              <w:top w:val="nil"/>
              <w:left w:val="nil"/>
              <w:bottom w:val="single" w:sz="4" w:space="0" w:color="auto"/>
              <w:right w:val="single" w:sz="4" w:space="0" w:color="auto"/>
            </w:tcBorders>
            <w:shd w:val="clear" w:color="auto" w:fill="auto"/>
            <w:noWrap/>
            <w:vAlign w:val="bottom"/>
            <w:hideMark/>
          </w:tcPr>
          <w:p w14:paraId="3AD9773C" w14:textId="77777777" w:rsidR="00F460F0" w:rsidRPr="0033303C" w:rsidRDefault="00F460F0" w:rsidP="008047E3">
            <w:pPr>
              <w:rPr>
                <w:lang w:val="ro-RO"/>
              </w:rPr>
            </w:pPr>
            <w:r w:rsidRPr="0033303C">
              <w:t>Podele gumate fitmess</w:t>
            </w:r>
          </w:p>
        </w:tc>
        <w:tc>
          <w:tcPr>
            <w:tcW w:w="0" w:type="auto"/>
            <w:tcBorders>
              <w:top w:val="nil"/>
              <w:left w:val="nil"/>
              <w:bottom w:val="single" w:sz="4" w:space="0" w:color="auto"/>
              <w:right w:val="single" w:sz="4" w:space="0" w:color="auto"/>
            </w:tcBorders>
            <w:shd w:val="clear" w:color="auto" w:fill="auto"/>
            <w:noWrap/>
            <w:vAlign w:val="bottom"/>
            <w:hideMark/>
          </w:tcPr>
          <w:p w14:paraId="43C01C01" w14:textId="77777777" w:rsidR="00F460F0" w:rsidRPr="0033303C" w:rsidRDefault="00F460F0" w:rsidP="008047E3">
            <w:pPr>
              <w:rPr>
                <w:lang w:val="ro-RO"/>
              </w:rPr>
            </w:pPr>
            <w:r w:rsidRPr="0033303C">
              <w:t>30</w:t>
            </w:r>
          </w:p>
        </w:tc>
        <w:tc>
          <w:tcPr>
            <w:tcW w:w="0" w:type="auto"/>
            <w:tcBorders>
              <w:top w:val="nil"/>
              <w:left w:val="nil"/>
              <w:bottom w:val="single" w:sz="4" w:space="0" w:color="auto"/>
              <w:right w:val="single" w:sz="4" w:space="0" w:color="auto"/>
            </w:tcBorders>
            <w:shd w:val="clear" w:color="auto" w:fill="auto"/>
            <w:noWrap/>
            <w:vAlign w:val="bottom"/>
            <w:hideMark/>
          </w:tcPr>
          <w:p w14:paraId="3BFF18B9" w14:textId="77777777" w:rsidR="00F460F0" w:rsidRPr="0033303C" w:rsidRDefault="00F460F0" w:rsidP="008047E3">
            <w:pPr>
              <w:rPr>
                <w:lang w:val="ro-RO"/>
              </w:rPr>
            </w:pPr>
            <w:r w:rsidRPr="0033303C">
              <w:t>mp</w:t>
            </w:r>
          </w:p>
        </w:tc>
        <w:tc>
          <w:tcPr>
            <w:tcW w:w="0" w:type="auto"/>
            <w:gridSpan w:val="2"/>
            <w:tcBorders>
              <w:top w:val="nil"/>
              <w:left w:val="nil"/>
              <w:bottom w:val="single" w:sz="4" w:space="0" w:color="auto"/>
              <w:right w:val="single" w:sz="4" w:space="0" w:color="auto"/>
            </w:tcBorders>
            <w:shd w:val="clear" w:color="auto" w:fill="auto"/>
            <w:noWrap/>
            <w:vAlign w:val="bottom"/>
          </w:tcPr>
          <w:p w14:paraId="44643A30"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54191A21" w14:textId="77777777" w:rsidR="00F460F0" w:rsidRPr="0033303C" w:rsidRDefault="00F460F0" w:rsidP="008047E3">
            <w:pPr>
              <w:rPr>
                <w:lang w:val="ro-RO"/>
              </w:rPr>
            </w:pPr>
          </w:p>
        </w:tc>
      </w:tr>
      <w:tr w:rsidR="00F460F0" w:rsidRPr="00F449D2" w14:paraId="49FB6291" w14:textId="77777777" w:rsidTr="008047E3">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959537" w14:textId="77777777" w:rsidR="00F460F0" w:rsidRPr="0033303C" w:rsidRDefault="00F460F0" w:rsidP="008047E3">
            <w:pPr>
              <w:rPr>
                <w:lang w:val="ro-RO"/>
              </w:rPr>
            </w:pPr>
            <w:r w:rsidRPr="0033303C">
              <w:t>20</w:t>
            </w:r>
          </w:p>
        </w:tc>
        <w:tc>
          <w:tcPr>
            <w:tcW w:w="0" w:type="auto"/>
            <w:tcBorders>
              <w:top w:val="nil"/>
              <w:left w:val="nil"/>
              <w:bottom w:val="single" w:sz="4" w:space="0" w:color="auto"/>
              <w:right w:val="single" w:sz="4" w:space="0" w:color="auto"/>
            </w:tcBorders>
            <w:shd w:val="clear" w:color="auto" w:fill="auto"/>
            <w:noWrap/>
            <w:vAlign w:val="bottom"/>
            <w:hideMark/>
          </w:tcPr>
          <w:p w14:paraId="048A1D7A" w14:textId="77777777" w:rsidR="00F460F0" w:rsidRPr="0033303C" w:rsidRDefault="00F460F0" w:rsidP="008047E3">
            <w:pPr>
              <w:rPr>
                <w:lang w:val="ro-RO"/>
              </w:rPr>
            </w:pPr>
            <w:r w:rsidRPr="0033303C">
              <w:t xml:space="preserve">Spalier Fitness </w:t>
            </w:r>
          </w:p>
        </w:tc>
        <w:tc>
          <w:tcPr>
            <w:tcW w:w="0" w:type="auto"/>
            <w:tcBorders>
              <w:top w:val="nil"/>
              <w:left w:val="nil"/>
              <w:bottom w:val="single" w:sz="4" w:space="0" w:color="auto"/>
              <w:right w:val="single" w:sz="4" w:space="0" w:color="auto"/>
            </w:tcBorders>
            <w:shd w:val="clear" w:color="auto" w:fill="auto"/>
            <w:noWrap/>
            <w:vAlign w:val="bottom"/>
            <w:hideMark/>
          </w:tcPr>
          <w:p w14:paraId="4199712A" w14:textId="77777777" w:rsidR="00F460F0" w:rsidRPr="0033303C" w:rsidRDefault="00F460F0" w:rsidP="008047E3">
            <w:pPr>
              <w:rPr>
                <w:lang w:val="ro-RO"/>
              </w:rPr>
            </w:pPr>
            <w:r w:rsidRPr="0033303C">
              <w:t>6</w:t>
            </w:r>
          </w:p>
        </w:tc>
        <w:tc>
          <w:tcPr>
            <w:tcW w:w="0" w:type="auto"/>
            <w:tcBorders>
              <w:top w:val="nil"/>
              <w:left w:val="nil"/>
              <w:bottom w:val="single" w:sz="4" w:space="0" w:color="auto"/>
              <w:right w:val="single" w:sz="4" w:space="0" w:color="auto"/>
            </w:tcBorders>
            <w:shd w:val="clear" w:color="auto" w:fill="auto"/>
            <w:noWrap/>
            <w:vAlign w:val="bottom"/>
            <w:hideMark/>
          </w:tcPr>
          <w:p w14:paraId="369739AA" w14:textId="77777777" w:rsidR="00F460F0" w:rsidRPr="0033303C" w:rsidRDefault="00F460F0" w:rsidP="008047E3">
            <w:pPr>
              <w:rPr>
                <w:lang w:val="ro-RO"/>
              </w:rPr>
            </w:pPr>
            <w:r w:rsidRPr="0033303C">
              <w:t>buc</w:t>
            </w:r>
          </w:p>
        </w:tc>
        <w:tc>
          <w:tcPr>
            <w:tcW w:w="0" w:type="auto"/>
            <w:gridSpan w:val="2"/>
            <w:tcBorders>
              <w:top w:val="nil"/>
              <w:left w:val="nil"/>
              <w:bottom w:val="single" w:sz="4" w:space="0" w:color="auto"/>
              <w:right w:val="single" w:sz="4" w:space="0" w:color="auto"/>
            </w:tcBorders>
            <w:shd w:val="clear" w:color="auto" w:fill="auto"/>
            <w:noWrap/>
            <w:vAlign w:val="bottom"/>
          </w:tcPr>
          <w:p w14:paraId="628C0DB1" w14:textId="77777777" w:rsidR="00F460F0" w:rsidRPr="0033303C" w:rsidRDefault="00F460F0" w:rsidP="008047E3">
            <w:pPr>
              <w:rPr>
                <w:lang w:val="ro-RO"/>
              </w:rPr>
            </w:pPr>
          </w:p>
        </w:tc>
        <w:tc>
          <w:tcPr>
            <w:tcW w:w="0" w:type="auto"/>
            <w:gridSpan w:val="2"/>
            <w:tcBorders>
              <w:top w:val="nil"/>
              <w:left w:val="nil"/>
              <w:bottom w:val="single" w:sz="4" w:space="0" w:color="auto"/>
              <w:right w:val="single" w:sz="4" w:space="0" w:color="auto"/>
            </w:tcBorders>
            <w:shd w:val="clear" w:color="auto" w:fill="auto"/>
            <w:noWrap/>
            <w:vAlign w:val="bottom"/>
          </w:tcPr>
          <w:p w14:paraId="31F61E76" w14:textId="77777777" w:rsidR="00F460F0" w:rsidRPr="0033303C" w:rsidRDefault="00F460F0" w:rsidP="008047E3">
            <w:pPr>
              <w:rPr>
                <w:lang w:val="ro-RO"/>
              </w:rPr>
            </w:pPr>
          </w:p>
        </w:tc>
      </w:tr>
      <w:tr w:rsidR="00F460F0" w:rsidRPr="00F449D2" w14:paraId="0F4D9527" w14:textId="77777777" w:rsidTr="008047E3">
        <w:trPr>
          <w:trHeight w:val="330"/>
        </w:trPr>
        <w:tc>
          <w:tcPr>
            <w:tcW w:w="0" w:type="auto"/>
            <w:tcBorders>
              <w:top w:val="nil"/>
              <w:left w:val="nil"/>
              <w:bottom w:val="nil"/>
              <w:right w:val="nil"/>
            </w:tcBorders>
            <w:shd w:val="clear" w:color="auto" w:fill="auto"/>
            <w:noWrap/>
            <w:vAlign w:val="bottom"/>
            <w:hideMark/>
          </w:tcPr>
          <w:p w14:paraId="17B7B103"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hideMark/>
          </w:tcPr>
          <w:p w14:paraId="7D0E7609"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2ED32F15"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76C1FD2F" w14:textId="77777777" w:rsidR="00F460F0" w:rsidRPr="0033303C" w:rsidRDefault="00F460F0" w:rsidP="008047E3">
            <w:pPr>
              <w:rPr>
                <w:lang w:val="ro-RO"/>
              </w:rPr>
            </w:pPr>
          </w:p>
        </w:tc>
        <w:tc>
          <w:tcPr>
            <w:tcW w:w="0" w:type="auto"/>
            <w:gridSpan w:val="2"/>
            <w:tcBorders>
              <w:top w:val="single" w:sz="4" w:space="0" w:color="auto"/>
              <w:left w:val="nil"/>
              <w:bottom w:val="single" w:sz="4" w:space="0" w:color="auto"/>
              <w:right w:val="nil"/>
            </w:tcBorders>
            <w:shd w:val="clear" w:color="auto" w:fill="auto"/>
            <w:noWrap/>
            <w:vAlign w:val="bottom"/>
            <w:hideMark/>
          </w:tcPr>
          <w:p w14:paraId="0B1AFBFF" w14:textId="77777777" w:rsidR="00F460F0" w:rsidRPr="0033303C" w:rsidRDefault="00F460F0" w:rsidP="008047E3">
            <w:pPr>
              <w:rPr>
                <w:lang w:val="ro-RO"/>
              </w:rPr>
            </w:pPr>
          </w:p>
        </w:tc>
        <w:tc>
          <w:tcPr>
            <w:tcW w:w="0" w:type="auto"/>
            <w:gridSpan w:val="2"/>
            <w:tcBorders>
              <w:top w:val="single" w:sz="4" w:space="0" w:color="auto"/>
              <w:left w:val="nil"/>
              <w:bottom w:val="nil"/>
              <w:right w:val="nil"/>
            </w:tcBorders>
            <w:shd w:val="clear" w:color="auto" w:fill="auto"/>
            <w:noWrap/>
            <w:vAlign w:val="bottom"/>
            <w:hideMark/>
          </w:tcPr>
          <w:p w14:paraId="25422C4C"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76AA1E19"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775191A6" w14:textId="77777777" w:rsidR="00F460F0" w:rsidRPr="0033303C" w:rsidRDefault="00F460F0" w:rsidP="008047E3">
            <w:pPr>
              <w:rPr>
                <w:lang w:val="ro-RO"/>
              </w:rPr>
            </w:pPr>
          </w:p>
        </w:tc>
      </w:tr>
      <w:tr w:rsidR="00F460F0" w:rsidRPr="00F449D2" w14:paraId="554407C4" w14:textId="77777777" w:rsidTr="008047E3">
        <w:trPr>
          <w:trHeight w:val="330"/>
        </w:trPr>
        <w:tc>
          <w:tcPr>
            <w:tcW w:w="0" w:type="auto"/>
            <w:tcBorders>
              <w:top w:val="nil"/>
              <w:left w:val="nil"/>
              <w:bottom w:val="nil"/>
              <w:right w:val="nil"/>
            </w:tcBorders>
            <w:shd w:val="clear" w:color="auto" w:fill="auto"/>
            <w:noWrap/>
            <w:vAlign w:val="bottom"/>
            <w:hideMark/>
          </w:tcPr>
          <w:p w14:paraId="76460CB8"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2779"/>
              <w:gridCol w:w="2780"/>
            </w:tblGrid>
            <w:tr w:rsidR="00F460F0" w:rsidRPr="00F449D2" w14:paraId="6A7EF9A8" w14:textId="24BF704D" w:rsidTr="00F460F0">
              <w:trPr>
                <w:trHeight w:val="493"/>
              </w:trPr>
              <w:tc>
                <w:tcPr>
                  <w:tcW w:w="2500" w:type="pct"/>
                  <w:shd w:val="clear" w:color="auto" w:fill="auto"/>
                </w:tcPr>
                <w:p w14:paraId="4168BF48"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r w:rsidRPr="00F449D2">
                    <w:rPr>
                      <w:rFonts w:eastAsia="Calibri"/>
                      <w:lang w:val="ro-RO" w:eastAsia="en-US"/>
                    </w:rPr>
                    <w:t>TOTAL VALOARE LEI FARA TVA</w:t>
                  </w:r>
                </w:p>
              </w:tc>
              <w:tc>
                <w:tcPr>
                  <w:tcW w:w="2500" w:type="pct"/>
                </w:tcPr>
                <w:p w14:paraId="5F440E91"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p>
              </w:tc>
            </w:tr>
            <w:tr w:rsidR="00F460F0" w:rsidRPr="00F449D2" w14:paraId="4206AD8D" w14:textId="50EFAD49" w:rsidTr="00F460F0">
              <w:trPr>
                <w:trHeight w:val="493"/>
              </w:trPr>
              <w:tc>
                <w:tcPr>
                  <w:tcW w:w="2500" w:type="pct"/>
                  <w:shd w:val="clear" w:color="auto" w:fill="auto"/>
                </w:tcPr>
                <w:p w14:paraId="243C8D55"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r w:rsidRPr="00F449D2">
                    <w:rPr>
                      <w:rFonts w:eastAsia="Calibri"/>
                      <w:lang w:val="ro-RO" w:eastAsia="en-US"/>
                    </w:rPr>
                    <w:t>Valoare TVA</w:t>
                  </w:r>
                </w:p>
              </w:tc>
              <w:tc>
                <w:tcPr>
                  <w:tcW w:w="2500" w:type="pct"/>
                </w:tcPr>
                <w:p w14:paraId="15D7B6D8"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p>
              </w:tc>
            </w:tr>
            <w:tr w:rsidR="00F460F0" w:rsidRPr="00F449D2" w14:paraId="5963DE33" w14:textId="0F8E3079" w:rsidTr="00F460F0">
              <w:trPr>
                <w:trHeight w:val="493"/>
              </w:trPr>
              <w:tc>
                <w:tcPr>
                  <w:tcW w:w="2500" w:type="pct"/>
                  <w:shd w:val="clear" w:color="auto" w:fill="auto"/>
                </w:tcPr>
                <w:p w14:paraId="153CD27E"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r w:rsidRPr="00F449D2">
                    <w:rPr>
                      <w:rFonts w:eastAsia="Calibri"/>
                      <w:lang w:val="ro-RO" w:eastAsia="en-US"/>
                    </w:rPr>
                    <w:lastRenderedPageBreak/>
                    <w:t>TOTAL VALOARE LEI , TVA inclus</w:t>
                  </w:r>
                </w:p>
              </w:tc>
              <w:tc>
                <w:tcPr>
                  <w:tcW w:w="2500" w:type="pct"/>
                </w:tcPr>
                <w:p w14:paraId="5CE647AE" w14:textId="77777777" w:rsidR="00F460F0" w:rsidRPr="00F449D2" w:rsidRDefault="00F460F0" w:rsidP="009577FB">
                  <w:pPr>
                    <w:framePr w:hSpace="180" w:wrap="around" w:vAnchor="text" w:hAnchor="margin" w:xAlign="center" w:y="-73"/>
                    <w:suppressAutoHyphens w:val="0"/>
                    <w:spacing w:line="276" w:lineRule="auto"/>
                    <w:ind w:left="180"/>
                    <w:jc w:val="both"/>
                    <w:rPr>
                      <w:rFonts w:eastAsia="Calibri"/>
                      <w:lang w:val="ro-RO" w:eastAsia="en-US"/>
                    </w:rPr>
                  </w:pPr>
                </w:p>
              </w:tc>
            </w:tr>
          </w:tbl>
          <w:p w14:paraId="7862D38B"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tcPr>
          <w:p w14:paraId="025A807F"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tcPr>
          <w:p w14:paraId="65004B7F" w14:textId="77777777" w:rsidR="00F460F0" w:rsidRPr="0033303C" w:rsidRDefault="00F460F0" w:rsidP="008047E3">
            <w:pPr>
              <w:rPr>
                <w:lang w:val="ro-RO"/>
              </w:rPr>
            </w:pPr>
          </w:p>
        </w:tc>
        <w:tc>
          <w:tcPr>
            <w:tcW w:w="0" w:type="auto"/>
            <w:gridSpan w:val="2"/>
            <w:tcBorders>
              <w:top w:val="single" w:sz="4" w:space="0" w:color="auto"/>
              <w:left w:val="nil"/>
              <w:bottom w:val="nil"/>
              <w:right w:val="nil"/>
            </w:tcBorders>
            <w:shd w:val="clear" w:color="auto" w:fill="auto"/>
            <w:noWrap/>
            <w:vAlign w:val="bottom"/>
          </w:tcPr>
          <w:p w14:paraId="575D2C4B" w14:textId="77777777" w:rsidR="00F460F0" w:rsidRPr="0033303C" w:rsidRDefault="00F460F0" w:rsidP="008047E3">
            <w:pPr>
              <w:rPr>
                <w:b/>
                <w:bCs/>
                <w:lang w:val="ro-RO"/>
              </w:rPr>
            </w:pPr>
          </w:p>
        </w:tc>
        <w:tc>
          <w:tcPr>
            <w:tcW w:w="0" w:type="auto"/>
            <w:gridSpan w:val="2"/>
            <w:tcBorders>
              <w:top w:val="nil"/>
              <w:left w:val="nil"/>
              <w:bottom w:val="nil"/>
              <w:right w:val="nil"/>
            </w:tcBorders>
            <w:shd w:val="clear" w:color="auto" w:fill="auto"/>
            <w:noWrap/>
            <w:vAlign w:val="bottom"/>
          </w:tcPr>
          <w:p w14:paraId="2C790BF8"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hideMark/>
          </w:tcPr>
          <w:p w14:paraId="3ACCF0F3"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63447B88" w14:textId="77777777" w:rsidR="00F460F0" w:rsidRPr="0033303C" w:rsidRDefault="00F460F0" w:rsidP="008047E3">
            <w:pPr>
              <w:rPr>
                <w:lang w:val="ro-RO"/>
              </w:rPr>
            </w:pPr>
          </w:p>
        </w:tc>
      </w:tr>
      <w:tr w:rsidR="00F460F0" w:rsidRPr="00F449D2" w14:paraId="6B46EA64" w14:textId="77777777" w:rsidTr="008047E3">
        <w:trPr>
          <w:gridAfter w:val="2"/>
          <w:trHeight w:val="315"/>
        </w:trPr>
        <w:tc>
          <w:tcPr>
            <w:tcW w:w="0" w:type="auto"/>
            <w:tcBorders>
              <w:top w:val="nil"/>
              <w:left w:val="nil"/>
              <w:bottom w:val="nil"/>
              <w:right w:val="nil"/>
            </w:tcBorders>
            <w:shd w:val="clear" w:color="auto" w:fill="auto"/>
            <w:noWrap/>
            <w:vAlign w:val="bottom"/>
            <w:hideMark/>
          </w:tcPr>
          <w:p w14:paraId="2DEAD19B"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tcPr>
          <w:p w14:paraId="2477F443"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tcPr>
          <w:p w14:paraId="28E276B9" w14:textId="77777777" w:rsidR="00F460F0" w:rsidRPr="0033303C" w:rsidRDefault="00F460F0" w:rsidP="008047E3">
            <w:pPr>
              <w:rPr>
                <w:b/>
                <w:bCs/>
                <w:lang w:val="ro-RO"/>
              </w:rPr>
            </w:pPr>
          </w:p>
        </w:tc>
        <w:tc>
          <w:tcPr>
            <w:tcW w:w="0" w:type="auto"/>
            <w:tcBorders>
              <w:top w:val="nil"/>
              <w:left w:val="nil"/>
              <w:bottom w:val="nil"/>
              <w:right w:val="nil"/>
            </w:tcBorders>
            <w:shd w:val="clear" w:color="auto" w:fill="auto"/>
            <w:noWrap/>
            <w:vAlign w:val="bottom"/>
          </w:tcPr>
          <w:p w14:paraId="12F15C85"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tcPr>
          <w:p w14:paraId="50770E77" w14:textId="77777777" w:rsidR="00F460F0" w:rsidRPr="0033303C" w:rsidRDefault="00F460F0" w:rsidP="008047E3">
            <w:pPr>
              <w:rPr>
                <w:b/>
                <w:bCs/>
                <w:lang w:val="ro-RO"/>
              </w:rPr>
            </w:pPr>
          </w:p>
        </w:tc>
        <w:tc>
          <w:tcPr>
            <w:tcW w:w="0" w:type="auto"/>
            <w:gridSpan w:val="2"/>
            <w:tcBorders>
              <w:top w:val="nil"/>
              <w:left w:val="nil"/>
              <w:bottom w:val="nil"/>
              <w:right w:val="nil"/>
            </w:tcBorders>
            <w:shd w:val="clear" w:color="auto" w:fill="auto"/>
            <w:noWrap/>
            <w:vAlign w:val="bottom"/>
            <w:hideMark/>
          </w:tcPr>
          <w:p w14:paraId="0272D542" w14:textId="77777777" w:rsidR="00F460F0" w:rsidRPr="0033303C" w:rsidRDefault="00F460F0" w:rsidP="008047E3">
            <w:pPr>
              <w:rPr>
                <w:lang w:val="ro-RO"/>
              </w:rPr>
            </w:pPr>
          </w:p>
        </w:tc>
        <w:tc>
          <w:tcPr>
            <w:tcW w:w="0" w:type="auto"/>
            <w:tcBorders>
              <w:top w:val="nil"/>
              <w:left w:val="nil"/>
              <w:bottom w:val="nil"/>
              <w:right w:val="nil"/>
            </w:tcBorders>
            <w:shd w:val="clear" w:color="auto" w:fill="auto"/>
            <w:noWrap/>
            <w:vAlign w:val="bottom"/>
            <w:hideMark/>
          </w:tcPr>
          <w:p w14:paraId="0A6BF948" w14:textId="77777777" w:rsidR="00F460F0" w:rsidRPr="0033303C" w:rsidRDefault="00F460F0" w:rsidP="008047E3">
            <w:pPr>
              <w:rPr>
                <w:lang w:val="ro-RO"/>
              </w:rPr>
            </w:pPr>
          </w:p>
        </w:tc>
      </w:tr>
    </w:tbl>
    <w:p w14:paraId="7D91FCD8" w14:textId="77777777" w:rsidR="00F460F0" w:rsidRPr="00F449D2" w:rsidRDefault="00F460F0" w:rsidP="00F460F0">
      <w:pPr>
        <w:suppressAutoHyphens w:val="0"/>
        <w:spacing w:line="276" w:lineRule="auto"/>
        <w:ind w:left="180"/>
        <w:jc w:val="both"/>
        <w:rPr>
          <w:rFonts w:eastAsia="Calibri"/>
          <w:lang w:val="ro-RO" w:eastAsia="en-US"/>
        </w:rPr>
      </w:pPr>
    </w:p>
    <w:p w14:paraId="4E72F7AE" w14:textId="77777777" w:rsidR="00F460F0" w:rsidRPr="00F449D2" w:rsidRDefault="00F460F0" w:rsidP="00F460F0">
      <w:pPr>
        <w:suppressAutoHyphens w:val="0"/>
        <w:spacing w:line="276" w:lineRule="auto"/>
        <w:ind w:left="180"/>
        <w:jc w:val="both"/>
        <w:rPr>
          <w:rFonts w:eastAsia="Calibri"/>
          <w:lang w:val="ro-RO" w:eastAsia="en-US"/>
        </w:rPr>
      </w:pPr>
    </w:p>
    <w:p w14:paraId="2B94B025" w14:textId="77777777" w:rsidR="00F460F0" w:rsidRPr="00F449D2" w:rsidRDefault="00F460F0" w:rsidP="00F460F0">
      <w:pPr>
        <w:suppressAutoHyphens w:val="0"/>
        <w:spacing w:line="276" w:lineRule="auto"/>
        <w:ind w:left="180"/>
        <w:jc w:val="both"/>
        <w:rPr>
          <w:rFonts w:eastAsia="Calibri"/>
          <w:lang w:val="ro-RO" w:eastAsia="en-US"/>
        </w:rPr>
      </w:pPr>
      <w:r w:rsidRPr="00F449D2">
        <w:rPr>
          <w:rFonts w:eastAsia="Calibri"/>
          <w:lang w:val="ro-RO" w:eastAsia="en-US"/>
        </w:rPr>
        <w:t>Plata taxei pe valoarea adăugată se va face la cota TVA prevăzută de legislaţia în vigoare la data emiterii facturii</w:t>
      </w:r>
    </w:p>
    <w:p w14:paraId="02363E6E" w14:textId="77777777" w:rsidR="00F460F0" w:rsidRPr="00F449D2" w:rsidRDefault="00F460F0" w:rsidP="00F460F0">
      <w:pPr>
        <w:suppressAutoHyphens w:val="0"/>
        <w:spacing w:line="276" w:lineRule="auto"/>
        <w:ind w:left="180"/>
        <w:jc w:val="both"/>
        <w:rPr>
          <w:rFonts w:eastAsia="Calibri"/>
          <w:lang w:val="ro-RO" w:eastAsia="en-US"/>
        </w:rPr>
      </w:pPr>
    </w:p>
    <w:p w14:paraId="7605C445" w14:textId="77777777" w:rsidR="00F460F0" w:rsidRPr="00F449D2" w:rsidRDefault="00F460F0" w:rsidP="00F460F0">
      <w:pPr>
        <w:suppressAutoHyphens w:val="0"/>
        <w:spacing w:line="276" w:lineRule="auto"/>
        <w:ind w:left="180"/>
        <w:jc w:val="both"/>
        <w:rPr>
          <w:rFonts w:eastAsia="Calibri"/>
          <w:lang w:val="ro-RO" w:eastAsia="en-US"/>
        </w:rPr>
      </w:pPr>
    </w:p>
    <w:p w14:paraId="564781C1"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Prețul Contractului este ferm.</w:t>
      </w:r>
    </w:p>
    <w:p w14:paraId="1049AF3E"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Prin excepție de la prevederile pct. 4.2 prețul contractului poate fi ajustat în cazul în care au loc modificări legislative sau au fost emise de către autoritățile locale acte administrative care au ca obiect instituirea, modificarea sau renunțarea la anumite taxe/impozite locale al căror efect se reflectă în creșterea/diminuarea costurilor pe baza cărora s-au fundamentat preturile ofertate.</w:t>
      </w:r>
    </w:p>
    <w:p w14:paraId="75D4A71A" w14:textId="77777777" w:rsidR="00F460F0" w:rsidRPr="00F449D2" w:rsidRDefault="00F460F0" w:rsidP="00FE3A4E">
      <w:pPr>
        <w:numPr>
          <w:ilvl w:val="0"/>
          <w:numId w:val="19"/>
        </w:numPr>
        <w:suppressAutoHyphens w:val="0"/>
        <w:spacing w:line="276" w:lineRule="auto"/>
        <w:ind w:left="180"/>
        <w:jc w:val="both"/>
        <w:rPr>
          <w:rFonts w:eastAsia="Calibri"/>
          <w:lang w:val="ro-RO" w:eastAsia="en-US"/>
        </w:rPr>
      </w:pPr>
      <w:r w:rsidRPr="00F449D2">
        <w:rPr>
          <w:rFonts w:eastAsia="Calibri"/>
          <w:lang w:val="ro-RO" w:eastAsia="en-US"/>
        </w:rPr>
        <w:t>Sursa de finantare</w:t>
      </w:r>
      <w:r w:rsidRPr="00F449D2">
        <w:rPr>
          <w:rFonts w:eastAsia="Calibri"/>
          <w:lang w:val="pt-BR" w:eastAsia="en-US"/>
        </w:rPr>
        <w:t>: Buget local .</w:t>
      </w:r>
    </w:p>
    <w:p w14:paraId="7A1B7884" w14:textId="77777777" w:rsidR="00F460F0" w:rsidRPr="00F449D2" w:rsidRDefault="00F460F0" w:rsidP="00F460F0">
      <w:pPr>
        <w:suppressAutoHyphens w:val="0"/>
        <w:spacing w:line="276" w:lineRule="auto"/>
        <w:ind w:left="180"/>
        <w:jc w:val="both"/>
        <w:rPr>
          <w:rFonts w:eastAsia="Calibri"/>
          <w:lang w:val="ro-RO" w:eastAsia="en-US"/>
        </w:rPr>
      </w:pPr>
    </w:p>
    <w:p w14:paraId="0AEB6BB3" w14:textId="27D6EC83" w:rsidR="00F460F0" w:rsidRPr="00F449D2" w:rsidRDefault="00FD408A" w:rsidP="00E72C3F">
      <w:pPr>
        <w:pStyle w:val="Heading3"/>
        <w:jc w:val="center"/>
        <w:rPr>
          <w:rFonts w:eastAsia="Calibri"/>
          <w:i/>
          <w:sz w:val="24"/>
          <w:szCs w:val="24"/>
        </w:rPr>
      </w:pPr>
      <w:r w:rsidRPr="00F449D2">
        <w:rPr>
          <w:rFonts w:eastAsia="Calibri"/>
        </w:rPr>
        <w:t>DURATA CONTRACTULUI</w:t>
      </w:r>
    </w:p>
    <w:p w14:paraId="048F5C5E" w14:textId="77777777" w:rsidR="00F460F0" w:rsidRPr="00F449D2" w:rsidRDefault="00F460F0" w:rsidP="00FE3A4E">
      <w:pPr>
        <w:numPr>
          <w:ilvl w:val="0"/>
          <w:numId w:val="20"/>
        </w:numPr>
        <w:suppressAutoHyphens w:val="0"/>
        <w:spacing w:line="276" w:lineRule="auto"/>
        <w:ind w:left="180"/>
        <w:jc w:val="both"/>
        <w:rPr>
          <w:rFonts w:eastAsia="Calibri"/>
          <w:lang w:val="ro-RO" w:eastAsia="en-US"/>
        </w:rPr>
      </w:pPr>
      <w:r w:rsidRPr="00F449D2">
        <w:rPr>
          <w:rFonts w:eastAsia="Calibri"/>
          <w:lang w:val="ro-RO" w:eastAsia="en-US"/>
        </w:rPr>
        <w:t>Durata prezentului Contract începe de la data intrării în vigoare și se finalizează la data îndeplinirii obligațiilor contractuale în sarcina Părților.</w:t>
      </w:r>
    </w:p>
    <w:p w14:paraId="0AD72751" w14:textId="77777777" w:rsidR="00F460F0" w:rsidRPr="00F449D2" w:rsidRDefault="00F460F0" w:rsidP="00FE3A4E">
      <w:pPr>
        <w:numPr>
          <w:ilvl w:val="0"/>
          <w:numId w:val="20"/>
        </w:numPr>
        <w:suppressAutoHyphens w:val="0"/>
        <w:spacing w:line="276" w:lineRule="auto"/>
        <w:ind w:left="180"/>
        <w:jc w:val="both"/>
        <w:rPr>
          <w:rFonts w:eastAsia="Calibri"/>
          <w:lang w:val="ro-RO" w:eastAsia="en-US"/>
        </w:rPr>
      </w:pPr>
      <w:r w:rsidRPr="00F449D2">
        <w:rPr>
          <w:rFonts w:eastAsia="Calibri"/>
          <w:lang w:val="ro-RO" w:eastAsia="en-US"/>
        </w:rPr>
        <w:t>Contractul intră în vigoare la data semnării acestuia de către ambele părți.</w:t>
      </w:r>
    </w:p>
    <w:p w14:paraId="229F8697" w14:textId="23A029FB" w:rsidR="00F460F0" w:rsidRPr="009577FB" w:rsidRDefault="00F460F0" w:rsidP="009577FB">
      <w:pPr>
        <w:numPr>
          <w:ilvl w:val="0"/>
          <w:numId w:val="20"/>
        </w:numPr>
        <w:suppressAutoHyphens w:val="0"/>
        <w:spacing w:line="276" w:lineRule="auto"/>
        <w:ind w:left="180"/>
        <w:jc w:val="both"/>
        <w:rPr>
          <w:rFonts w:eastAsia="Calibri"/>
          <w:lang w:val="ro-RO" w:eastAsia="en-US"/>
        </w:rPr>
      </w:pPr>
      <w:r w:rsidRPr="009577FB">
        <w:rPr>
          <w:rFonts w:eastAsia="Calibri"/>
          <w:lang w:val="ro-RO" w:eastAsia="en-US"/>
        </w:rPr>
        <w:t xml:space="preserve">Termenul de furnizare va fi de: </w:t>
      </w:r>
      <w:r w:rsidR="009577FB" w:rsidRPr="009577FB">
        <w:rPr>
          <w:rFonts w:eastAsia="Calibri"/>
          <w:lang w:val="ro-RO" w:eastAsia="en-US"/>
        </w:rPr>
        <w:t>7</w:t>
      </w:r>
      <w:r w:rsidRPr="009577FB">
        <w:rPr>
          <w:rFonts w:eastAsia="Calibri"/>
          <w:lang w:val="ro-RO" w:eastAsia="en-US"/>
        </w:rPr>
        <w:t xml:space="preserve">  de zile de la data mentionata in ordinul de incepere emis de catre achizito</w:t>
      </w:r>
      <w:r w:rsidR="009577FB">
        <w:rPr>
          <w:rFonts w:eastAsia="Calibri"/>
          <w:lang w:val="ro-RO" w:eastAsia="en-US"/>
        </w:rPr>
        <w:t>r</w:t>
      </w:r>
    </w:p>
    <w:p w14:paraId="5CFB02EE" w14:textId="77777777" w:rsidR="00F460F0" w:rsidRPr="00F449D2" w:rsidRDefault="00F460F0" w:rsidP="00F460F0">
      <w:pPr>
        <w:suppressAutoHyphens w:val="0"/>
        <w:spacing w:line="276" w:lineRule="auto"/>
        <w:ind w:left="180"/>
        <w:jc w:val="both"/>
        <w:rPr>
          <w:rFonts w:eastAsia="Calibri"/>
          <w:lang w:val="ro-RO" w:eastAsia="en-US"/>
        </w:rPr>
      </w:pPr>
    </w:p>
    <w:p w14:paraId="24AC4785" w14:textId="4B19C2D4" w:rsidR="00F460F0" w:rsidRPr="00F449D2" w:rsidRDefault="00FD408A" w:rsidP="00E72C3F">
      <w:pPr>
        <w:suppressAutoHyphens w:val="0"/>
        <w:spacing w:line="276" w:lineRule="auto"/>
        <w:ind w:left="180"/>
        <w:jc w:val="center"/>
        <w:rPr>
          <w:rFonts w:eastAsia="Calibri"/>
          <w:b/>
          <w:lang w:val="ro-RO" w:eastAsia="en-US"/>
        </w:rPr>
      </w:pPr>
      <w:r w:rsidRPr="00F449D2">
        <w:rPr>
          <w:rFonts w:eastAsia="Calibri"/>
          <w:b/>
          <w:lang w:val="ro-RO" w:eastAsia="en-US"/>
        </w:rPr>
        <w:t>DOCUMENTELE CONTRACTULUI</w:t>
      </w:r>
    </w:p>
    <w:p w14:paraId="004071BE" w14:textId="77777777" w:rsidR="00F460F0" w:rsidRPr="00F449D2" w:rsidRDefault="00F460F0" w:rsidP="00FE3A4E">
      <w:pPr>
        <w:numPr>
          <w:ilvl w:val="0"/>
          <w:numId w:val="21"/>
        </w:numPr>
        <w:suppressAutoHyphens w:val="0"/>
        <w:spacing w:line="276" w:lineRule="auto"/>
        <w:ind w:left="180"/>
        <w:jc w:val="both"/>
        <w:rPr>
          <w:rFonts w:eastAsia="Calibri"/>
          <w:lang w:val="ro-RO" w:eastAsia="en-US"/>
        </w:rPr>
      </w:pPr>
      <w:r w:rsidRPr="00F449D2">
        <w:rPr>
          <w:rFonts w:eastAsia="Calibri"/>
          <w:lang w:val="ro-RO" w:eastAsia="en-US"/>
        </w:rPr>
        <w:t>Documentele prezentului Contract sunt:</w:t>
      </w:r>
    </w:p>
    <w:p w14:paraId="435830E2"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Caietul de sarcini, inclusiv, dacă este cazul, clarificările și/sau măsurile de remediere aduse până la depunerea ofertelor ce privesc aspectele tehnice și financiare – Anexa nr. 1;</w:t>
      </w:r>
    </w:p>
    <w:p w14:paraId="2958240C"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Propunerea tehnică, inclusiv, dacă este cazul, clarificările din perioada de evaluare – Anexa nr. 2;</w:t>
      </w:r>
    </w:p>
    <w:p w14:paraId="356BAF56"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Propunerea financiară, inclusiv, dacă este cazul, clarificările din perioada de evaluare – Anexa nr. 3;</w:t>
      </w:r>
    </w:p>
    <w:p w14:paraId="7F323AF3" w14:textId="77777777" w:rsidR="00F460F0" w:rsidRPr="00F449D2" w:rsidRDefault="00F460F0" w:rsidP="00FE3A4E">
      <w:pPr>
        <w:numPr>
          <w:ilvl w:val="0"/>
          <w:numId w:val="22"/>
        </w:numPr>
        <w:suppressAutoHyphens w:val="0"/>
        <w:spacing w:line="276" w:lineRule="auto"/>
        <w:ind w:left="180"/>
        <w:contextualSpacing/>
        <w:jc w:val="both"/>
        <w:rPr>
          <w:rFonts w:eastAsia="Calibri"/>
          <w:lang w:val="ro-RO" w:eastAsia="en-US"/>
        </w:rPr>
      </w:pPr>
      <w:r w:rsidRPr="00F449D2">
        <w:rPr>
          <w:rFonts w:eastAsia="Calibri"/>
          <w:lang w:val="ro-RO" w:eastAsia="en-US"/>
        </w:rPr>
        <w:t>Angajamentul ferm de susținere din partea unui terț, dacă este cazul – anexa nr. ....;</w:t>
      </w:r>
    </w:p>
    <w:p w14:paraId="450C6BC5" w14:textId="77777777" w:rsidR="00F460F0" w:rsidRPr="00F449D2" w:rsidRDefault="00F460F0" w:rsidP="00FE3A4E">
      <w:pPr>
        <w:numPr>
          <w:ilvl w:val="0"/>
          <w:numId w:val="2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Acordul de asociere, dacă este cazul – anexa nr. ...;</w:t>
      </w:r>
    </w:p>
    <w:p w14:paraId="088F4933" w14:textId="77777777" w:rsidR="00F460F0" w:rsidRPr="00F449D2" w:rsidRDefault="00F460F0" w:rsidP="00FE3A4E">
      <w:pPr>
        <w:numPr>
          <w:ilvl w:val="0"/>
          <w:numId w:val="2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Contractul de subcontractare, dacă este cazul – anexa nr.......</w:t>
      </w:r>
    </w:p>
    <w:p w14:paraId="7BF7DAD4"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6E92E4C8" w14:textId="552D4581" w:rsidR="00F460F0" w:rsidRPr="00F449D2" w:rsidRDefault="00FD408A" w:rsidP="00E72C3F">
      <w:pPr>
        <w:suppressAutoHyphens w:val="0"/>
        <w:spacing w:before="120" w:after="120" w:line="276" w:lineRule="auto"/>
        <w:ind w:left="180"/>
        <w:jc w:val="center"/>
        <w:rPr>
          <w:rFonts w:eastAsia="Calibri"/>
          <w:b/>
          <w:lang w:val="ro-RO" w:eastAsia="en-US"/>
        </w:rPr>
      </w:pPr>
      <w:r w:rsidRPr="00F449D2">
        <w:rPr>
          <w:rFonts w:eastAsia="Calibri"/>
          <w:b/>
          <w:lang w:val="ro-RO" w:eastAsia="en-US"/>
        </w:rPr>
        <w:t>ORDINEA DE PRECEDENȚĂ</w:t>
      </w:r>
    </w:p>
    <w:p w14:paraId="145FD0E8" w14:textId="77777777" w:rsidR="00F460F0" w:rsidRPr="00F449D2" w:rsidRDefault="00F460F0" w:rsidP="00FE3A4E">
      <w:pPr>
        <w:numPr>
          <w:ilvl w:val="0"/>
          <w:numId w:val="23"/>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oricărei contradicții între documentele prevăzute la pct. 6, prevederile acestora vor fi aplicate în ordinea de precedență stabilită conform succesiunii documentelor enumerate mai sus.</w:t>
      </w:r>
    </w:p>
    <w:p w14:paraId="3ADE1EB0" w14:textId="77777777" w:rsidR="00F460F0" w:rsidRPr="00F449D2" w:rsidRDefault="00F460F0" w:rsidP="00FE3A4E">
      <w:pPr>
        <w:numPr>
          <w:ilvl w:val="0"/>
          <w:numId w:val="23"/>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pe parcursul îndeplinirii Contractului, se constată faptul că anumite elemente ale Propunerii tehnice sunt inferioare sau nu corespund cerințelor prevăzute în Caietul de sarcini, prevalează prevederile Caietului de sarcini.</w:t>
      </w:r>
    </w:p>
    <w:p w14:paraId="764C0792" w14:textId="77777777" w:rsidR="00F460F0" w:rsidRPr="00F449D2" w:rsidRDefault="00F460F0" w:rsidP="00F460F0">
      <w:pPr>
        <w:suppressAutoHyphens w:val="0"/>
        <w:spacing w:before="120" w:after="120" w:line="276" w:lineRule="auto"/>
        <w:ind w:left="180"/>
        <w:jc w:val="both"/>
        <w:rPr>
          <w:rFonts w:eastAsia="Calibri"/>
          <w:b/>
          <w:lang w:val="ro-RO" w:eastAsia="en-US"/>
        </w:rPr>
      </w:pPr>
    </w:p>
    <w:p w14:paraId="5DCB70BC" w14:textId="03D271F2" w:rsidR="00F460F0" w:rsidRPr="00F449D2" w:rsidRDefault="00FD408A" w:rsidP="00E72C3F">
      <w:pPr>
        <w:pStyle w:val="Heading3"/>
        <w:jc w:val="center"/>
        <w:rPr>
          <w:rFonts w:eastAsia="Calibri"/>
          <w:sz w:val="24"/>
          <w:szCs w:val="24"/>
        </w:rPr>
      </w:pPr>
      <w:r w:rsidRPr="00F449D2">
        <w:rPr>
          <w:rFonts w:eastAsia="Calibri"/>
        </w:rPr>
        <w:lastRenderedPageBreak/>
        <w:t>COMUNICAREA ÎNTRE PĂRȚI</w:t>
      </w:r>
    </w:p>
    <w:p w14:paraId="60B0D082"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comunicare făcută de Părți va fi redactată în scris și depusă personal de Parte sau expediată prin scrisoare recomandată cu confirmare de primire sau prin alt mijloc de comunicare care asigură confirmarea primirii documentului.</w:t>
      </w:r>
    </w:p>
    <w:p w14:paraId="7A3C00DC"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Comunicările între Părți se pot face și prin fax sau e-mail, cu condiția confirmării în scris a primirii comunicării.</w:t>
      </w:r>
    </w:p>
    <w:p w14:paraId="6AF9FEDE"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expeditorul solicită confirmare de primire, aceasta trebuie să indice această cerință în comunicarea sa și să solicite o astfel de dovadă de primire ori de câte ori există un termen limită pentru primirea comunicării. În orice caz, expeditorul ia toate măsurile necesare pentru a asigura primirea la timp și în termen a comunicării sale.</w:t>
      </w:r>
    </w:p>
    <w:p w14:paraId="13B369BC"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Adresele la care se transmit comunicările sunt următoarele:</w:t>
      </w:r>
    </w:p>
    <w:tbl>
      <w:tblPr>
        <w:tblW w:w="0" w:type="auto"/>
        <w:tblInd w:w="1" w:type="dxa"/>
        <w:tblLook w:val="04A0" w:firstRow="1" w:lastRow="0" w:firstColumn="1" w:lastColumn="0" w:noHBand="0" w:noVBand="1"/>
      </w:tblPr>
      <w:tblGrid>
        <w:gridCol w:w="4814"/>
        <w:gridCol w:w="4813"/>
      </w:tblGrid>
      <w:tr w:rsidR="00F460F0" w:rsidRPr="00F449D2" w14:paraId="34C8EB8C" w14:textId="77777777" w:rsidTr="008047E3">
        <w:tc>
          <w:tcPr>
            <w:tcW w:w="4814" w:type="dxa"/>
            <w:shd w:val="clear" w:color="auto" w:fill="auto"/>
          </w:tcPr>
          <w:p w14:paraId="64EC181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Pentru</w:t>
            </w:r>
          </w:p>
          <w:p w14:paraId="5065903C"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w:t>
            </w:r>
          </w:p>
        </w:tc>
        <w:tc>
          <w:tcPr>
            <w:tcW w:w="4813" w:type="dxa"/>
            <w:shd w:val="clear" w:color="auto" w:fill="auto"/>
          </w:tcPr>
          <w:p w14:paraId="635B3220"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Pentru</w:t>
            </w:r>
          </w:p>
          <w:p w14:paraId="3C9ED7C8"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Contractant:</w:t>
            </w:r>
          </w:p>
        </w:tc>
      </w:tr>
      <w:tr w:rsidR="00F460F0" w:rsidRPr="00F449D2" w14:paraId="3591F1CF" w14:textId="77777777" w:rsidTr="008047E3">
        <w:tc>
          <w:tcPr>
            <w:tcW w:w="4814" w:type="dxa"/>
            <w:shd w:val="clear" w:color="auto" w:fill="auto"/>
          </w:tcPr>
          <w:p w14:paraId="1B01362C"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Adresă:</w:t>
            </w:r>
          </w:p>
        </w:tc>
        <w:tc>
          <w:tcPr>
            <w:tcW w:w="4813" w:type="dxa"/>
            <w:shd w:val="clear" w:color="auto" w:fill="auto"/>
          </w:tcPr>
          <w:p w14:paraId="1888076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Adresă:</w:t>
            </w:r>
          </w:p>
        </w:tc>
      </w:tr>
      <w:tr w:rsidR="00F460F0" w:rsidRPr="00F449D2" w14:paraId="2B48E5A2" w14:textId="77777777" w:rsidTr="008047E3">
        <w:tc>
          <w:tcPr>
            <w:tcW w:w="4814" w:type="dxa"/>
            <w:shd w:val="clear" w:color="auto" w:fill="auto"/>
          </w:tcPr>
          <w:p w14:paraId="3AF66CC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Telefon/Fax:</w:t>
            </w:r>
          </w:p>
        </w:tc>
        <w:tc>
          <w:tcPr>
            <w:tcW w:w="4813" w:type="dxa"/>
            <w:shd w:val="clear" w:color="auto" w:fill="auto"/>
          </w:tcPr>
          <w:p w14:paraId="1AB84C04"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Telefon/Fax:</w:t>
            </w:r>
          </w:p>
        </w:tc>
      </w:tr>
      <w:tr w:rsidR="00F460F0" w:rsidRPr="00F449D2" w14:paraId="379FEF54" w14:textId="77777777" w:rsidTr="008047E3">
        <w:tc>
          <w:tcPr>
            <w:tcW w:w="4814" w:type="dxa"/>
            <w:shd w:val="clear" w:color="auto" w:fill="auto"/>
          </w:tcPr>
          <w:p w14:paraId="269E49D3"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E-mail:</w:t>
            </w:r>
          </w:p>
        </w:tc>
        <w:tc>
          <w:tcPr>
            <w:tcW w:w="4813" w:type="dxa"/>
            <w:shd w:val="clear" w:color="auto" w:fill="auto"/>
          </w:tcPr>
          <w:p w14:paraId="2182F28E"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E-mail:</w:t>
            </w:r>
          </w:p>
        </w:tc>
      </w:tr>
      <w:tr w:rsidR="00F460F0" w:rsidRPr="00F449D2" w14:paraId="274820B2" w14:textId="77777777" w:rsidTr="008047E3">
        <w:tc>
          <w:tcPr>
            <w:tcW w:w="4814" w:type="dxa"/>
            <w:shd w:val="clear" w:color="auto" w:fill="auto"/>
          </w:tcPr>
          <w:p w14:paraId="0DAD36C5"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Persoana de contact:</w:t>
            </w:r>
          </w:p>
        </w:tc>
        <w:tc>
          <w:tcPr>
            <w:tcW w:w="4813" w:type="dxa"/>
            <w:shd w:val="clear" w:color="auto" w:fill="auto"/>
          </w:tcPr>
          <w:p w14:paraId="491AE175"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Persoana de contact:</w:t>
            </w:r>
          </w:p>
        </w:tc>
      </w:tr>
    </w:tbl>
    <w:p w14:paraId="151B0251"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document (dispoziție, adresă, propunere, înregistrare, Proces-Verbal de Recepție, notificare și altele) întocmit în cadrul Contractului, este realizat și transmis, în scris, într-o formă ce poate fi citită, reprodusă și înregistrată.</w:t>
      </w:r>
    </w:p>
    <w:p w14:paraId="4834930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comunicare între Părți trebuie să conțină precizări cu privire la elementele de identificare ale Contractului (titlul și numărul de înregistrare) și să fie transmisă la adresa/adresele menționate la pct. 8.4.</w:t>
      </w:r>
    </w:p>
    <w:p w14:paraId="23F83BF9"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Orice comunicare făcută de una dintre Părți va fi considerată primită:</w:t>
      </w:r>
    </w:p>
    <w:p w14:paraId="05217230"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înmânării, dacă este depusă personal de către una dintre Părți,</w:t>
      </w:r>
    </w:p>
    <w:p w14:paraId="6F264DC9"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primirii de către destinatar, în cazul trimiterii prin scrisoare recomandată cu confirmare de primire,</w:t>
      </w:r>
    </w:p>
    <w:p w14:paraId="2B831A9F" w14:textId="77777777" w:rsidR="00F460F0" w:rsidRPr="00F449D2" w:rsidRDefault="00F460F0" w:rsidP="00FE3A4E">
      <w:pPr>
        <w:numPr>
          <w:ilvl w:val="0"/>
          <w:numId w:val="25"/>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primirii confirmării de către expeditor, în cazul în care comunicarea este făcută prin fax sau e-mail (cu condiția ca trimiterea să nu fi intervenit într-o zi nelucrătoare, caz în care va fi considerată primită la prima oră a zilei lucrătoare următoare).</w:t>
      </w:r>
    </w:p>
    <w:p w14:paraId="5FA1105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se declară de acord că nerespectarea cerințelor referitoare la modalitatea de comunicare stabilite în prezentul Contract să fie sancționată cu inopozabilitatea respectivei comunicări.</w:t>
      </w:r>
    </w:p>
    <w:p w14:paraId="40FBC300"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situație în care este necesară emiterea de notificări, înștiințări, instrucțiuni sau alte forme de comunicare de către una dintre Părți, dacă nu este specificat altfel, aceste comunicări vor fi redactate în limba Contractului și nu vor fi reținute sau întârziate în mod nejustificat.</w:t>
      </w:r>
    </w:p>
    <w:p w14:paraId="1574AD18" w14:textId="77777777" w:rsidR="00F460F0" w:rsidRPr="00F449D2" w:rsidRDefault="00F460F0" w:rsidP="00FE3A4E">
      <w:pPr>
        <w:numPr>
          <w:ilvl w:val="0"/>
          <w:numId w:val="24"/>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Nicio modificare a datelor de contact prevăzute în prezentul Contract nu este opozabilă celeilalte Părți, decât în cazul în care a fost notificată în prealabil.</w:t>
      </w:r>
    </w:p>
    <w:p w14:paraId="3821403F"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70A3DCF9" w14:textId="131E24DE" w:rsidR="00F460F0" w:rsidRPr="00F449D2" w:rsidRDefault="00FD408A" w:rsidP="00E72C3F">
      <w:pPr>
        <w:pStyle w:val="Heading3"/>
        <w:jc w:val="center"/>
        <w:rPr>
          <w:rFonts w:eastAsia="Calibri"/>
          <w:sz w:val="24"/>
          <w:szCs w:val="24"/>
        </w:rPr>
      </w:pPr>
      <w:r w:rsidRPr="00F449D2">
        <w:rPr>
          <w:rFonts w:eastAsia="Calibri"/>
        </w:rPr>
        <w:t>ÎNCEPERE</w:t>
      </w:r>
      <w:r w:rsidR="00F460F0" w:rsidRPr="00F449D2">
        <w:rPr>
          <w:rFonts w:eastAsia="Calibri"/>
          <w:sz w:val="24"/>
          <w:szCs w:val="24"/>
        </w:rPr>
        <w:t xml:space="preserve">, </w:t>
      </w:r>
      <w:r w:rsidRPr="00F449D2">
        <w:rPr>
          <w:rFonts w:eastAsia="Calibri"/>
        </w:rPr>
        <w:t>ÎNTÂRZIERI</w:t>
      </w:r>
      <w:r w:rsidR="00F460F0" w:rsidRPr="00F449D2">
        <w:rPr>
          <w:rFonts w:eastAsia="Calibri"/>
          <w:sz w:val="24"/>
          <w:szCs w:val="24"/>
        </w:rPr>
        <w:t xml:space="preserve">, </w:t>
      </w:r>
      <w:r w:rsidRPr="00F449D2">
        <w:rPr>
          <w:rFonts w:eastAsia="Calibri"/>
        </w:rPr>
        <w:t>SISTARE</w:t>
      </w:r>
    </w:p>
    <w:p w14:paraId="59611DDD" w14:textId="77777777" w:rsidR="00F460F0" w:rsidRPr="00F449D2" w:rsidRDefault="00F460F0" w:rsidP="00FE3A4E">
      <w:pPr>
        <w:numPr>
          <w:ilvl w:val="0"/>
          <w:numId w:val="26"/>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începe furnizarea Produselor în conformitate cu prevederile art. 5.3 din prezentul contract.</w:t>
      </w:r>
    </w:p>
    <w:p w14:paraId="7DC38637" w14:textId="77777777" w:rsidR="00F460F0" w:rsidRPr="00F449D2" w:rsidRDefault="00F460F0" w:rsidP="00FE3A4E">
      <w:pPr>
        <w:numPr>
          <w:ilvl w:val="0"/>
          <w:numId w:val="26"/>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orice motive de întârziere, ce nu se datorează Contractantului, sau alte circumstanțe neobișnuite susceptibile de a surveni, altfel decât prin încălcarea Contractului de către Contractant, îndreptățesc Contractantul de a solicita prelungirea perioadei de furnizare a Produselor, atunci Părțile vor revizui, de comun acord, perioada de prestare și vor semna un act adițional.</w:t>
      </w:r>
    </w:p>
    <w:p w14:paraId="3FACCFCF" w14:textId="77777777" w:rsidR="00FD408A" w:rsidRDefault="00FD408A" w:rsidP="00FD408A">
      <w:pPr>
        <w:suppressAutoHyphens w:val="0"/>
        <w:spacing w:before="120" w:after="120" w:line="276" w:lineRule="auto"/>
        <w:ind w:left="180"/>
        <w:jc w:val="both"/>
        <w:rPr>
          <w:rFonts w:eastAsia="Calibri"/>
          <w:lang w:val="ro-RO" w:eastAsia="en-US"/>
        </w:rPr>
      </w:pPr>
    </w:p>
    <w:p w14:paraId="2C3DAFB7" w14:textId="0C40539B" w:rsidR="00F460F0" w:rsidRPr="00F449D2" w:rsidRDefault="00FD408A" w:rsidP="00E72C3F">
      <w:pPr>
        <w:pStyle w:val="Heading3"/>
        <w:jc w:val="center"/>
        <w:rPr>
          <w:rFonts w:eastAsia="Calibri"/>
          <w:sz w:val="24"/>
          <w:szCs w:val="24"/>
        </w:rPr>
      </w:pPr>
      <w:r w:rsidRPr="00F449D2">
        <w:rPr>
          <w:rFonts w:eastAsia="Calibri"/>
        </w:rPr>
        <w:t>DERULAREA ȘI MONITORIZAREA CONTRACTULUI</w:t>
      </w:r>
    </w:p>
    <w:p w14:paraId="558ACEC1" w14:textId="77777777" w:rsidR="00F460F0" w:rsidRPr="00F449D2" w:rsidRDefault="00F460F0" w:rsidP="00FE3A4E">
      <w:pPr>
        <w:numPr>
          <w:ilvl w:val="0"/>
          <w:numId w:val="47"/>
        </w:numPr>
        <w:suppressAutoHyphens w:val="0"/>
        <w:spacing w:before="120" w:after="120" w:line="276" w:lineRule="auto"/>
        <w:ind w:left="180"/>
        <w:jc w:val="both"/>
        <w:rPr>
          <w:rFonts w:eastAsia="Calibri"/>
          <w:lang w:val="ro-RO" w:eastAsia="en-US"/>
        </w:rPr>
      </w:pPr>
      <w:r w:rsidRPr="00F449D2">
        <w:rPr>
          <w:rFonts w:eastAsia="Calibri"/>
          <w:lang w:val="ro-RO" w:eastAsia="en-US"/>
        </w:rPr>
        <w:t>Raportarea în cadrul Contractului de achiziție publică de Produse</w:t>
      </w:r>
    </w:p>
    <w:p w14:paraId="492AA2B2" w14:textId="77777777" w:rsidR="00F460F0" w:rsidRPr="00F449D2" w:rsidRDefault="00F460F0" w:rsidP="00FE3A4E">
      <w:pPr>
        <w:numPr>
          <w:ilvl w:val="0"/>
          <w:numId w:val="4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Dacă este cazul, Contractantul va prezenta documentele și rapoartele conform celor specificate în Caietul de Sarcini și cu respectarea Graficului de furnizare acceptat de către Autoritatea contractanta.</w:t>
      </w:r>
    </w:p>
    <w:p w14:paraId="03B065AD" w14:textId="77777777" w:rsidR="00F460F0" w:rsidRPr="00F449D2" w:rsidRDefault="00F460F0" w:rsidP="00FE3A4E">
      <w:pPr>
        <w:numPr>
          <w:ilvl w:val="0"/>
          <w:numId w:val="4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are obligația să elaboreze, pe perioada de furnizare a Produselor, toate Rapoartele și documente solicitate conform prevederilor cuprinse în Caietul de Sarcini.</w:t>
      </w:r>
    </w:p>
    <w:p w14:paraId="21395D9D" w14:textId="77777777" w:rsidR="00F460F0" w:rsidRPr="00F449D2" w:rsidRDefault="00F460F0" w:rsidP="00FE3A4E">
      <w:pPr>
        <w:numPr>
          <w:ilvl w:val="0"/>
          <w:numId w:val="48"/>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Aprobarea de către Autoritatea contractanta a rapoartelor și documentelor realizate și furnizate de către Contractant, va fi făcută astfel cum este stabilit în Caietul de Sarcini și va certifica faptul că acestea sunt conforme cu termenii Contractului.</w:t>
      </w:r>
    </w:p>
    <w:p w14:paraId="30C9199E" w14:textId="77777777" w:rsidR="00F460F0" w:rsidRPr="00F449D2" w:rsidRDefault="00F460F0" w:rsidP="00FE3A4E">
      <w:pPr>
        <w:numPr>
          <w:ilvl w:val="0"/>
          <w:numId w:val="47"/>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întreprinde toate măsurile și acțiunile necesare sau corespunzătoare pentru realizarea cel puțin a performanțelor contractuale astfel cum sunt stabilite în Caietul de Sarcini.</w:t>
      </w:r>
    </w:p>
    <w:p w14:paraId="2DE8841D"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4C210B79" w14:textId="05CF9268" w:rsidR="00F460F0" w:rsidRPr="00F449D2" w:rsidRDefault="00FD408A" w:rsidP="00E72C3F">
      <w:pPr>
        <w:pStyle w:val="Heading3"/>
        <w:jc w:val="center"/>
        <w:rPr>
          <w:rFonts w:eastAsia="Calibri"/>
          <w:sz w:val="24"/>
        </w:rPr>
      </w:pPr>
      <w:r w:rsidRPr="00F449D2">
        <w:rPr>
          <w:rFonts w:eastAsia="Calibri"/>
        </w:rPr>
        <w:t>GRAFICUL DE LIVRARE</w:t>
      </w:r>
    </w:p>
    <w:p w14:paraId="2AC210FA"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se asigură că, la momentul semnării Contractului, Graficul de livrare reprezintă eșalonarea fizică și valorică a livrărilor de Produse inclusiv instalare, din Contract stabilită în corelație cu data efectivă a semnării Contractului și conține datele exacte pentru toate Termenele și/sau Punctele de Reper, astfel cum sunt acestea determinate pentru toate activitățile din Contract.</w:t>
      </w:r>
    </w:p>
    <w:p w14:paraId="72120F7F"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Livrarea Produselor se realizează în succesiunea și cu respectarea termenelor stabilite prin Graficul de livrare, alcătuit în ordinea tehnologică de execuție, astfel cum este acceptat de către Autoritatea contractanta și cum este constituit ca parte integrantă din Contract.</w:t>
      </w:r>
    </w:p>
    <w:p w14:paraId="39E982AF"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Verificarea îndeplinirii obligațiilor contractuale de către Contractant și evaluarea stadiului activităților, în sensul respectării Termenelor și Punctelor de Reper stabilite pentru livrarea Produselor, se face prin raportare la conținutul Graficul de livrare acceptat.</w:t>
      </w:r>
    </w:p>
    <w:p w14:paraId="4E473DAE"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În cazul în care, pe parcursul duratei Contractului, Autoritatea contractanta constată și consideră că livrarea Produselor nu respectă eșalonarea fizică a activităților, astfel cum este stabilită prin Graficul de livrare, Autoritatea contractanta are obligația de a solicita Contractantului să prezinte </w:t>
      </w:r>
      <w:r w:rsidRPr="00F449D2">
        <w:rPr>
          <w:rFonts w:eastAsia="Calibri"/>
          <w:lang w:val="ro-RO" w:eastAsia="en-US"/>
        </w:rPr>
        <w:lastRenderedPageBreak/>
        <w:t>graficul actualizat, iar Contractantul are obligația de a prezenta graficul revizuit, în vederea Finalizării Lucrărilor la data stabilită în Contract.</w:t>
      </w:r>
    </w:p>
    <w:p w14:paraId="1E160857" w14:textId="77777777" w:rsidR="00F460F0" w:rsidRPr="00F449D2" w:rsidRDefault="00F460F0" w:rsidP="00FE3A4E">
      <w:pPr>
        <w:numPr>
          <w:ilvl w:val="0"/>
          <w:numId w:val="56"/>
        </w:numPr>
        <w:suppressAutoHyphens w:val="0"/>
        <w:spacing w:before="120" w:after="120" w:line="276" w:lineRule="auto"/>
        <w:ind w:left="180"/>
        <w:jc w:val="both"/>
        <w:rPr>
          <w:rFonts w:eastAsia="Calibri"/>
          <w:lang w:val="ro-RO" w:eastAsia="en-US"/>
        </w:rPr>
      </w:pPr>
      <w:r w:rsidRPr="00F449D2">
        <w:rPr>
          <w:rFonts w:eastAsia="Calibri"/>
          <w:lang w:val="ro-RO" w:eastAsia="en-US"/>
        </w:rPr>
        <w:t>Orice versiune aprobată a Graficului de livrare înlocuiește versiunile anterioare.</w:t>
      </w:r>
    </w:p>
    <w:p w14:paraId="4E4ABA10" w14:textId="77777777" w:rsidR="00F460F0" w:rsidRPr="00F449D2" w:rsidRDefault="00F460F0" w:rsidP="00F460F0">
      <w:pPr>
        <w:suppressAutoHyphens w:val="0"/>
        <w:spacing w:before="120" w:after="120" w:line="276" w:lineRule="auto"/>
        <w:ind w:left="180"/>
        <w:jc w:val="both"/>
        <w:rPr>
          <w:rFonts w:eastAsia="Calibri"/>
          <w:lang w:val="ro-RO" w:eastAsia="en-US"/>
        </w:rPr>
      </w:pPr>
    </w:p>
    <w:p w14:paraId="23D0C417" w14:textId="47A5EDEE" w:rsidR="00F460F0" w:rsidRPr="00F449D2" w:rsidRDefault="00FD408A" w:rsidP="00E72C3F">
      <w:pPr>
        <w:pStyle w:val="Heading3"/>
        <w:jc w:val="center"/>
        <w:rPr>
          <w:rFonts w:eastAsia="Calibri"/>
        </w:rPr>
      </w:pPr>
      <w:r w:rsidRPr="00F449D2">
        <w:rPr>
          <w:rFonts w:eastAsia="Calibri"/>
        </w:rPr>
        <w:t>MODIFICAREA CONTRACTULUI, CLAUZE DE REVIZUIRE</w:t>
      </w:r>
    </w:p>
    <w:p w14:paraId="1AFF7CC0"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Pe durata perioadei de valabilitate a Contractului Părțile au dreptul de a conveni modificarea și/sau completarea clauzelor acestuia, fără organizarea unei noi proceduri de atribuire, cu acordul Părților, fără a afecta caracterul general al Contractului, în limitele dispozițiilor prevăzute de actele normative în vigoare.</w:t>
      </w:r>
    </w:p>
    <w:p w14:paraId="566195C9"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Modificările contractuale, nu trebuie să afecteze, în niciun caz și în niciun fel, rezultatul procedurii de atribuire, prin anularea sau diminuarea avantajului competitiv pe baza căruia Contractantul a fost declarat câștigător în cadrul procedurii de atribuire.</w:t>
      </w:r>
    </w:p>
    <w:p w14:paraId="78BC1728"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propune modificarea Contractului are obligația de a transmite celeilalte Părți propunerea de modificare a Contractului cu respectarea clauzelor prevăzute la pct. 8 Comunicarea între Părți cu cel puțin 5 zile înainte de data la care se consideră că modificarea ar trebui să producă efecte.</w:t>
      </w:r>
    </w:p>
    <w:p w14:paraId="62D1633F"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Modificarea va produce efecte doar dacă părțile au convenit asupra acestui aspect prin semnarea unui act adițional. Acceptarea modificării poate rezulta și din faptul executării acesteia de către ambele părți.</w:t>
      </w:r>
    </w:p>
    <w:p w14:paraId="15D962B2"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Revizuirea prezentului Contract se realizează ca urmare a evaluării activităților, rezultatelor și performanțelor Contractantului în cadrul Contractului. Modificarea Contractului prin revizuire intervine cu scopul atingerii obiectului Contractului, care constă în Produsele pe care Contractantul se obligă să le presteze în conformitate cu prevederile din prezentul Contract, cu dispozițiilor legale și conform cerințelor din Caietul de Sarcini.</w:t>
      </w:r>
    </w:p>
    <w:p w14:paraId="4FAC1557" w14:textId="77777777" w:rsidR="00F460F0" w:rsidRPr="00F449D2" w:rsidRDefault="00F460F0" w:rsidP="00FE3A4E">
      <w:pPr>
        <w:numPr>
          <w:ilvl w:val="0"/>
          <w:numId w:val="27"/>
        </w:numPr>
        <w:suppressAutoHyphens w:val="0"/>
        <w:spacing w:before="120" w:after="120" w:line="276" w:lineRule="auto"/>
        <w:ind w:left="180"/>
        <w:jc w:val="both"/>
        <w:rPr>
          <w:rFonts w:eastAsia="Calibri"/>
          <w:lang w:val="ro-RO" w:eastAsia="en-US"/>
        </w:rPr>
      </w:pPr>
      <w:r w:rsidRPr="00F449D2">
        <w:rPr>
          <w:rFonts w:eastAsia="Calibri"/>
          <w:lang w:val="ro-RO" w:eastAsia="en-US"/>
        </w:rPr>
        <w:t>Clauzele de modificare a contractului se pot referi, fără a se limita la:</w:t>
      </w:r>
    </w:p>
    <w:p w14:paraId="17BB79CF" w14:textId="77777777" w:rsidR="00F460F0" w:rsidRPr="00F449D2" w:rsidRDefault="00F460F0" w:rsidP="00FE3A4E">
      <w:pPr>
        <w:numPr>
          <w:ilvl w:val="0"/>
          <w:numId w:val="5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Variații ale activităților din contract necesare în scopul îndeplinirii obiectului contractului (diferențele dintre cantitățile estimate inițial (în contract) si cele real prestate, fără modificarea caietului de sarcini);</w:t>
      </w:r>
    </w:p>
    <w:p w14:paraId="0E3CAD74" w14:textId="77777777" w:rsidR="00F460F0" w:rsidRPr="00F449D2" w:rsidRDefault="00F460F0" w:rsidP="00FE3A4E">
      <w:pPr>
        <w:numPr>
          <w:ilvl w:val="0"/>
          <w:numId w:val="58"/>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Necesitatea extinderii duratei de furnizare a produselor.</w:t>
      </w:r>
    </w:p>
    <w:p w14:paraId="48D6F7E8" w14:textId="77777777" w:rsidR="00F460F0" w:rsidRPr="00F449D2" w:rsidRDefault="00F460F0" w:rsidP="00F460F0">
      <w:pPr>
        <w:suppressAutoHyphens w:val="0"/>
        <w:spacing w:before="120" w:after="120" w:line="276" w:lineRule="auto"/>
        <w:ind w:left="180"/>
        <w:jc w:val="both"/>
        <w:rPr>
          <w:rFonts w:eastAsia="Calibri"/>
          <w:b/>
          <w:lang w:val="ro-RO" w:eastAsia="en-US"/>
        </w:rPr>
      </w:pPr>
    </w:p>
    <w:p w14:paraId="79F16508" w14:textId="335F47D2" w:rsidR="00F460F0" w:rsidRPr="00F449D2" w:rsidRDefault="00FD408A" w:rsidP="00E72C3F">
      <w:pPr>
        <w:pStyle w:val="Heading3"/>
        <w:jc w:val="center"/>
        <w:rPr>
          <w:rFonts w:eastAsia="Calibri"/>
          <w:sz w:val="24"/>
          <w:szCs w:val="24"/>
        </w:rPr>
      </w:pPr>
      <w:r w:rsidRPr="00F449D2">
        <w:rPr>
          <w:rFonts w:eastAsia="Calibri"/>
        </w:rPr>
        <w:t>EVALUAREA MODIFICĂRILOR CONTRACTULUI ȘI A CIRCUMSTANȚELOR ACESTORA, DACĂ ESTE CAZUL</w:t>
      </w:r>
    </w:p>
    <w:p w14:paraId="3CBDD75F"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Identificarea circumstanțelor care generează Modificarea Contractului este în sarcina ambelor Părți.</w:t>
      </w:r>
    </w:p>
    <w:p w14:paraId="59FC2DE7"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Modificările Contractului se realizează de Părți, în cadrul Duratei de Execuție a Contractului și cu respectarea prevederilor stipulate la capitolul 8. – Comunicarea între Părți din prezentul Contract, ca urmare a:</w:t>
      </w:r>
    </w:p>
    <w:p w14:paraId="3A79E151" w14:textId="77777777" w:rsidR="00F460F0" w:rsidRPr="00F449D2" w:rsidRDefault="00F460F0" w:rsidP="00FE3A4E">
      <w:pPr>
        <w:numPr>
          <w:ilvl w:val="0"/>
          <w:numId w:val="5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identificării, determinării și documentării de soluții juste și necesare, raportat la circumstanțele care ar putea împiedica îndeplinirea obiectului Contractului și obiectivelor urmărite de Autoritatea contractanta, astfel cum sunt precizate aceste obiective în Caietul de Sarcini și/sau</w:t>
      </w:r>
    </w:p>
    <w:p w14:paraId="70C5B791" w14:textId="77777777" w:rsidR="00F460F0" w:rsidRPr="00F449D2" w:rsidRDefault="00F460F0" w:rsidP="00FE3A4E">
      <w:pPr>
        <w:numPr>
          <w:ilvl w:val="0"/>
          <w:numId w:val="5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concluziilor obținute ca urmare a evaluării activităților, rezultatelor și performanței Contractantului în cadrul Contractului. Părțile stabilesc, prin consultare, efectele soluțiilor asupra Termenului/Termenelor de livrare și/sau asupra prețului Contractului și/sau asupra Produselor, astfel cum fac acestea obiectul Contractului. Efectele soluțiilor, cuantificate devin Modificări Contractuale, putând conta în:</w:t>
      </w:r>
    </w:p>
    <w:p w14:paraId="6C201907" w14:textId="77777777" w:rsidR="00F460F0" w:rsidRPr="00F449D2" w:rsidRDefault="00F460F0" w:rsidP="00FE3A4E">
      <w:pPr>
        <w:numPr>
          <w:ilvl w:val="0"/>
          <w:numId w:val="5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 xml:space="preserve">prelungirea Termenului/Termenelor de livrare și/sau </w:t>
      </w:r>
    </w:p>
    <w:p w14:paraId="266D1C5A" w14:textId="77777777" w:rsidR="00F460F0" w:rsidRPr="00F449D2" w:rsidRDefault="00F460F0" w:rsidP="00FE3A4E">
      <w:pPr>
        <w:numPr>
          <w:ilvl w:val="0"/>
          <w:numId w:val="51"/>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suplimentarea prețului Contractului, ca urmare a cheltuielilor suplimentare realizate de Contractant.</w:t>
      </w:r>
    </w:p>
    <w:p w14:paraId="42E57772"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Fiecare Parte are obligația de a notifica cealaltă Parte, în cazul în care constată existența unor circumstanțe care pot genera Modificarea Contractului, întârzia sau împiedica livrarea Produselor sau care pot genera o suplimentare a prețului Contractului.</w:t>
      </w:r>
    </w:p>
    <w:p w14:paraId="78242694"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poate emite Dispoziții privind Modificarea Contractului, cu respectarea clauzelor stipulate la capitolul 18 - Obligații ale Autoritatii contractante, cu respectarea prevederilor contractuale și cu respectarea Legii.</w:t>
      </w:r>
    </w:p>
    <w:p w14:paraId="1DE8F7A0" w14:textId="77777777" w:rsidR="00F460F0" w:rsidRPr="00F449D2" w:rsidRDefault="00F460F0" w:rsidP="00FE3A4E">
      <w:pPr>
        <w:numPr>
          <w:ilvl w:val="0"/>
          <w:numId w:val="4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înregistrează întârzieri și/sau se produc costuri suplimentare ca urmare a unei erori, omisiuni, viciu în cerințele Autoritatii contractante și Contractantul dovedește că a fost în imposibilitatea de a depista/sesiza o astfel de eroare/omisiune/viciu până la depunerea Ofertei, Contractantul notifică Autoritatea contractanta, având dreptul de a solicita modificarea contractului.</w:t>
      </w:r>
    </w:p>
    <w:p w14:paraId="0D707258" w14:textId="77777777" w:rsidR="00F460F0" w:rsidRPr="00F449D2" w:rsidRDefault="00F460F0" w:rsidP="00F460F0">
      <w:pPr>
        <w:suppressAutoHyphens w:val="0"/>
        <w:spacing w:before="120" w:after="120" w:line="276" w:lineRule="auto"/>
        <w:ind w:left="180"/>
        <w:jc w:val="both"/>
        <w:rPr>
          <w:rFonts w:eastAsia="Calibri"/>
          <w:bCs/>
          <w:lang w:val="ro-RO" w:eastAsia="en-US"/>
        </w:rPr>
      </w:pPr>
      <w:r w:rsidRPr="00F449D2">
        <w:rPr>
          <w:rFonts w:eastAsia="Calibri"/>
          <w:bCs/>
          <w:lang w:val="pt-BR" w:eastAsia="en-US"/>
        </w:rPr>
        <w:t>Cu aprobarea Achizitorului si fara ca mentiunile de mai jos sa reprezinte o obligatie a acestuia din urma, vor putea fi operate urmatoarele modificari la contract , fara ca enumerarea sa fie exhaustiva</w:t>
      </w:r>
    </w:p>
    <w:p w14:paraId="23C7CC70" w14:textId="77777777" w:rsidR="00F449D2" w:rsidRDefault="00F449D2" w:rsidP="00F449D2">
      <w:pPr>
        <w:suppressAutoHyphens w:val="0"/>
        <w:spacing w:before="120" w:after="120" w:line="276" w:lineRule="auto"/>
        <w:ind w:left="180"/>
        <w:jc w:val="both"/>
        <w:rPr>
          <w:rFonts w:eastAsia="Calibri"/>
          <w:bCs/>
          <w:lang w:val="ro-RO" w:eastAsia="en-US"/>
        </w:rPr>
      </w:pPr>
    </w:p>
    <w:p w14:paraId="072BE549" w14:textId="7E0CF7BA" w:rsidR="00F460F0" w:rsidRPr="00F449D2" w:rsidRDefault="00F449D2" w:rsidP="00FD408A">
      <w:pPr>
        <w:pStyle w:val="Heading3"/>
        <w:rPr>
          <w:rFonts w:eastAsia="Calibri"/>
        </w:rPr>
      </w:pPr>
      <w:r w:rsidRPr="00F449D2">
        <w:rPr>
          <w:rFonts w:eastAsia="Calibri"/>
        </w:rPr>
        <w:t xml:space="preserve"> </w:t>
      </w:r>
      <w:r w:rsidR="00FD408A" w:rsidRPr="00F449D2">
        <w:rPr>
          <w:rFonts w:eastAsia="Calibri"/>
        </w:rPr>
        <w:t>SUBCONTRACTAREA, DACĂ ESTE CAZUL</w:t>
      </w:r>
    </w:p>
    <w:p w14:paraId="3A07C7F5"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dreptul de a subcontracta orice parte a prezentului Contract și/sau poate schimba Subcontractantul/Subcontractanții specificat/specificați în Propunerea Tehnică numai cu acordul prealabil, scris, al Autoritatii contractante.</w:t>
      </w:r>
    </w:p>
    <w:p w14:paraId="578EE2CF"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prezenta la încheierea Contractului contractele încheiate cu Subcontractanții desemnați în cadrul Ofertei depuse pentru atribuirea acestui Contract. Contractul/Contractele de Subcontractare se constituie anexă la Contract, făcând parte integrantă din acesta.</w:t>
      </w:r>
    </w:p>
    <w:p w14:paraId="1FA0131E"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dreptul de a solicita Autoritatii contractante, în orice moment pe perioada derulării Contractului, numai în baza unor motive justificate, fie înlocuirea/renunțarea la un Subcontractant, fie implicarea de noi Subcontractanți. Contractantul trebuie să solicite, în scris, aprobarea prealabilă a Autoritatii contractante înainte de încheierea unui nou Contract de Subcontractare. Solicitarea în scris în vederea obținerii aprobării Autoritatii contractante privind implicarea de noi Subcontractanți se realizează numai după ce Contractantul a efectuat el însuși o verificare prealabilă a Subcontractantului ce urmează a fi propus, prin raportare la caracteristicile activităților care urmează a fi subcontractate.</w:t>
      </w:r>
    </w:p>
    <w:p w14:paraId="5B0A194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Autoritatea contractanta notifică Contractantului decizia sa cu privire la înlocuirea unui Subcontractant/implicarea unui nou Subcontractant, motivând decizia sa în cazul respingerii aprobării.</w:t>
      </w:r>
    </w:p>
    <w:p w14:paraId="2D7969AD"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încheie Contracte de Subcontractare doar cu Subcontractanții care își exprimă acordul cu privire la obligațiile contractuale asumate de către Contractant prin prezentul Contract.</w:t>
      </w:r>
    </w:p>
    <w:p w14:paraId="25D7EF5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Niciun Contract de Subcontractare nu creează raporturi contractuale între Subcontractant și Autoritatea contractanta. Contractantul este pe deplin răspunzător față de Autoritatea contractanta pentru modul în care îndeplinește Contractul. Contractantul răspunde pentru actele și faptele Subcontractanților săi ca și cum ar fi actele sau faptele Contractantului. Aprobarea de către Autoritatea contractanta a subcontractării oricărei părți a Contractului sau a angajării de către Contractant a unor Subcontractanți pentru anumite părți din Contract nu eliberează Contractantul de niciuna dintre obligațiile sale din Contract.</w:t>
      </w:r>
    </w:p>
    <w:p w14:paraId="68066A45"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un Subcontractant nu reușește să își execute obligațiile contractuale, Autoritatea contractanta poate solicita Contractantului fie să înlocuiască respectivul Subcontractant cu un alt Subcontractant, care să dețină calificările și experiența solicitate de Autoritatea contractanta, fie să preia el însuși partea din Contract care a fost subcontractată.</w:t>
      </w:r>
    </w:p>
    <w:p w14:paraId="5927CEB4"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Partea/părțile din Contract încredințată/încredințate unui Subcontractant de Contractant nu poate/pot fi încredințate unor terțe părți de către Subcontractant.</w:t>
      </w:r>
    </w:p>
    <w:p w14:paraId="6731AFF9"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Orice schimbare a Subcontractantului fără aprobarea prealabilă în scris a Autoritatii contractante sau orice încredințare a unei părți din Contract, de Subcontractant către terțe părți este considerată o încălcare a Contractului, situație care îndreptățește Autoritatea contractanta la rezoluțiune/reziliere a Contractului și obținerea de despăgubiri din partea Contractantului.</w:t>
      </w:r>
    </w:p>
    <w:p w14:paraId="7838C277"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moment, pe perioada derulării Contractului, Contractantul trebuie să se asigure că Subcontractantul/Subcontractanții nu afectează drepturile Autoritatii contractante în temeiul prezentului Contract.</w:t>
      </w:r>
    </w:p>
    <w:p w14:paraId="3489355C"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orice moment, pe perioada derulării Contractului, Autoritatea contractanta poate solicita Contractantului să înlocuiască un Subcontractant care se află în una dintre situațiile de excludere specificate în Lege.</w:t>
      </w:r>
    </w:p>
    <w:p w14:paraId="0ED0D414" w14:textId="77777777" w:rsidR="00F460F0" w:rsidRPr="00F449D2" w:rsidRDefault="00F460F0" w:rsidP="00FE3A4E">
      <w:pPr>
        <w:numPr>
          <w:ilvl w:val="0"/>
          <w:numId w:val="5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un Subcontractant și-a exprimat opțiunea de a fi plătit direct, atunci această opțiune este valabilă numai dacă sunt îndeplinite în mod cumulativ următoarele condiții:</w:t>
      </w:r>
    </w:p>
    <w:p w14:paraId="7C64CBF1" w14:textId="77777777" w:rsidR="00F460F0" w:rsidRPr="00F449D2" w:rsidRDefault="00F460F0" w:rsidP="00FE3A4E">
      <w:pPr>
        <w:numPr>
          <w:ilvl w:val="0"/>
          <w:numId w:val="53"/>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această opțiune este inclusă explicit în Contractul de Subcontractare constituit ca anexă la Contract și făcând parte integrantă din acesta;</w:t>
      </w:r>
    </w:p>
    <w:p w14:paraId="41F0E419" w14:textId="77777777" w:rsidR="00F460F0" w:rsidRPr="00F449D2" w:rsidRDefault="00F460F0" w:rsidP="00FE3A4E">
      <w:pPr>
        <w:numPr>
          <w:ilvl w:val="0"/>
          <w:numId w:val="53"/>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Contractul de Subcontractare include la rândul său o anexă explicită și specifică privind modalitatea în care se efectuează plata directă de către Autoritatea contractanta către Subcontractant și care precizează toate și fiecare dintre elementele de mai jos:</w:t>
      </w:r>
    </w:p>
    <w:p w14:paraId="516B5D2F"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partea din Contract/activitate realizată de Subcontractant astfel cum trebuie specificată în factura prezentată la plată,</w:t>
      </w:r>
    </w:p>
    <w:p w14:paraId="1EE2C691"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modalitatea concretă de certificare a părții din Contract/activitate de către Contractant pentru rezultatul obținut de Subcontractant/partea din Contract executată de Subcontractant înainte de prezentarea facturii de către Contractant Autoritatii contractante,</w:t>
      </w:r>
    </w:p>
    <w:p w14:paraId="7CE87121"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partea/proporția din suma solicitată la plată corespunzătoare părții din Contract/activității care este în sarcina Subcontractantului, prin raportare la condițiile de acceptare la plată a facturilor emise de Contractant pentru Autoritatea contractanta, așa cum sunt acestea detaliate în Contract,</w:t>
      </w:r>
    </w:p>
    <w:p w14:paraId="7C48F1A0"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stabilește condițiile în care se materializează opțiunea de plată directă,</w:t>
      </w:r>
    </w:p>
    <w:p w14:paraId="156A8409" w14:textId="77777777" w:rsidR="00F460F0" w:rsidRPr="00F449D2" w:rsidRDefault="00F460F0" w:rsidP="00FE3A4E">
      <w:pPr>
        <w:numPr>
          <w:ilvl w:val="0"/>
          <w:numId w:val="54"/>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precizează contul bancar al Subcontractantului.</w:t>
      </w:r>
    </w:p>
    <w:p w14:paraId="3257F8F4" w14:textId="0C180ED5" w:rsidR="00F460F0" w:rsidRPr="00E72C3F" w:rsidRDefault="00FD408A" w:rsidP="00E72C3F">
      <w:pPr>
        <w:pStyle w:val="Heading3"/>
        <w:jc w:val="center"/>
        <w:rPr>
          <w:rStyle w:val="Heading3Char"/>
          <w:rFonts w:eastAsia="Calibri"/>
          <w:b/>
          <w:bCs/>
        </w:rPr>
      </w:pPr>
      <w:r w:rsidRPr="00E72C3F">
        <w:rPr>
          <w:rStyle w:val="Heading3Char"/>
          <w:rFonts w:eastAsia="Calibri"/>
          <w:b/>
          <w:bCs/>
        </w:rPr>
        <w:t>CESIUNEA</w:t>
      </w:r>
    </w:p>
    <w:p w14:paraId="73F67E8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prezentul Contract este permisă cesiunea drepturilor și obligațiilor născute din acest Contract, numai cu acordul prealabil scris al Autoritatii contractante și în condițiile Legii nr. 98/2016.</w:t>
      </w:r>
    </w:p>
    <w:p w14:paraId="52602135"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nu transfera total sau parțial obligațiile sale asumate prin Contract, fără să obțină, în prealabil, acordul scris al Autoritatii contractante.</w:t>
      </w:r>
    </w:p>
    <w:p w14:paraId="4CE6E25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Cesiunea nu va exonera Contractantul de nicio responsabilitate privind garanția sau orice alte obligații asumate prin Contract.</w:t>
      </w:r>
    </w:p>
    <w:p w14:paraId="50852520"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obligat să notifice Autoritatea contractanta, cu privire la intenția de a cesiona drepturile sau obligațiile născute din acest Contract. Cesiunea va produce efecte doar dacă toate părțile convin asupra acesteia.</w:t>
      </w:r>
    </w:p>
    <w:p w14:paraId="1EEE2574"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drepturile și obligațiile Contractantului stabilite prin acest Contract sunt preluate de către un alt operator economic, ca urmare a unei succesiuni universale sau cu titlu universal în cadrul unui proces de reorganizare, contractantul poate să cesioneze oricare dintre drepturile și obligațiile ce decurg din Contract, inclusiv drepturile la plată, doar cu acceptul prealabil scris din partea Autoritatii contractante. În astfel de cazuri, Contractantul trebuie să furnizeze Autoritatii contractante informații cu privire la identitatea entității căreia îi cesionează drepturile.</w:t>
      </w:r>
    </w:p>
    <w:p w14:paraId="311F8B0A"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Orice drept sau obligație cesionat de către Contractant fără o autorizare prealabilă din partea Autoritatii contractante nu este executoriu împotriva Autoritatii contractante.</w:t>
      </w:r>
    </w:p>
    <w:p w14:paraId="2225C571"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transmiterii/preluării obligațiilor de către Contractant, Notificarea generează inițierea novației între cele două Părți, cu condiția respectării cerințelor stabilite prin art. 221 alin. (1) lit. d) pct. (ii) din Legea nr. 98/2016, pentru:</w:t>
      </w:r>
    </w:p>
    <w:p w14:paraId="1E144C7B" w14:textId="77777777" w:rsidR="00F460F0" w:rsidRPr="00F449D2" w:rsidRDefault="00F460F0" w:rsidP="00FE3A4E">
      <w:pPr>
        <w:numPr>
          <w:ilvl w:val="0"/>
          <w:numId w:val="29"/>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Operatorul Economic ce preia drepturile și obligațiile Contractantului din acest Contract, care îndeplinește criteriile de calificare stabilite inițial, respectiv în cadrul procedurii din care a rezultat prezentul Contract,</w:t>
      </w:r>
    </w:p>
    <w:p w14:paraId="0BC6C8A7" w14:textId="77777777" w:rsidR="00F460F0" w:rsidRPr="00F449D2" w:rsidRDefault="00F460F0" w:rsidP="00FE3A4E">
      <w:pPr>
        <w:numPr>
          <w:ilvl w:val="0"/>
          <w:numId w:val="29"/>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prezentul Contract, cu condiția ca această modificare să nu presupună alte modificări substanțiale ale Contractului,</w:t>
      </w:r>
    </w:p>
    <w:p w14:paraId="640C6A75" w14:textId="77777777" w:rsidR="00F460F0" w:rsidRPr="00F449D2" w:rsidRDefault="00F460F0" w:rsidP="00FE3A4E">
      <w:pPr>
        <w:numPr>
          <w:ilvl w:val="0"/>
          <w:numId w:val="29"/>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Autoritatea contractanta, dar să nu se realizeze cu scopul de a eluda aplicarea procedurilor de atribuire prevăzute de Legea nr. 98/2016, respectiv Legea nr. 99/2016.</w:t>
      </w:r>
    </w:p>
    <w:p w14:paraId="4B5D08C2"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încetării anticipate a Contractului, Contractantul principal cesionează Autoritatii contractante contractele încheiate cu Subcontractanții.</w:t>
      </w:r>
    </w:p>
    <w:p w14:paraId="4B25D6CA" w14:textId="77777777" w:rsidR="00F460F0" w:rsidRPr="00F449D2" w:rsidRDefault="00F460F0" w:rsidP="00FE3A4E">
      <w:pPr>
        <w:numPr>
          <w:ilvl w:val="0"/>
          <w:numId w:val="28"/>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terțul susținător nu și-a respectat obligațiile asumate prin angajamentul ferm de susținere, dreptul de creanță al Contractantului asupra terțului susținător este cesionat cu titlu de garanție, către Autoritatea contractanta.</w:t>
      </w:r>
    </w:p>
    <w:p w14:paraId="05ADD4D5" w14:textId="698DF2AE" w:rsidR="00F460F0" w:rsidRPr="00FD408A" w:rsidRDefault="00FD408A" w:rsidP="00FD408A">
      <w:pPr>
        <w:pStyle w:val="Heading3"/>
        <w:rPr>
          <w:rFonts w:eastAsia="Calibri"/>
        </w:rPr>
      </w:pPr>
      <w:r w:rsidRPr="00FD408A">
        <w:rPr>
          <w:rFonts w:eastAsia="Calibri"/>
        </w:rPr>
        <w:lastRenderedPageBreak/>
        <w:t>CONFIDENȚIALITATEA INFORMAȚIILOR ȘI PROTECȚIA DATELOR CU CARACTER PERSONAL</w:t>
      </w:r>
    </w:p>
    <w:p w14:paraId="78CAB3DC" w14:textId="77777777" w:rsidR="00F460F0" w:rsidRPr="00F449D2" w:rsidRDefault="00F460F0" w:rsidP="00FE3A4E">
      <w:pPr>
        <w:numPr>
          <w:ilvl w:val="0"/>
          <w:numId w:val="30"/>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considera toate documentele și informațiile care îi sunt puse la dispoziție în vederea încheierii și executării Contractului drept strict confidențiale.</w:t>
      </w:r>
    </w:p>
    <w:p w14:paraId="1362FFE0" w14:textId="77777777" w:rsidR="00F460F0" w:rsidRPr="00F449D2" w:rsidRDefault="00F460F0" w:rsidP="00FE3A4E">
      <w:pPr>
        <w:numPr>
          <w:ilvl w:val="0"/>
          <w:numId w:val="30"/>
        </w:numPr>
        <w:suppressAutoHyphens w:val="0"/>
        <w:spacing w:before="120" w:after="120" w:line="276" w:lineRule="auto"/>
        <w:ind w:left="180"/>
        <w:jc w:val="both"/>
        <w:rPr>
          <w:rFonts w:eastAsia="Calibri"/>
          <w:lang w:val="ro-RO" w:eastAsia="en-US"/>
        </w:rPr>
      </w:pPr>
      <w:r w:rsidRPr="00F449D2">
        <w:rPr>
          <w:rFonts w:eastAsia="Calibri"/>
          <w:lang w:val="ro-RO" w:eastAsia="en-US"/>
        </w:rPr>
        <w:t>Obligația de confidențialitate nu se aplică în cazul solicitărilor legale privind divulgarea unor informații venite, în format oficial, din partea anumitor autorități publice conform prevederilor legale aplicabile.</w:t>
      </w:r>
    </w:p>
    <w:p w14:paraId="57FEFF14" w14:textId="335C9F13" w:rsidR="00F460F0" w:rsidRPr="00E72C3F" w:rsidRDefault="00FD408A" w:rsidP="00E72C3F">
      <w:pPr>
        <w:pStyle w:val="Heading3"/>
        <w:jc w:val="center"/>
        <w:rPr>
          <w:rStyle w:val="Heading3Char"/>
          <w:rFonts w:eastAsia="Calibri"/>
          <w:b/>
          <w:bCs/>
        </w:rPr>
      </w:pPr>
      <w:r w:rsidRPr="00E72C3F">
        <w:rPr>
          <w:rStyle w:val="Heading3Char"/>
          <w:rFonts w:eastAsia="Calibri"/>
          <w:b/>
          <w:bCs/>
        </w:rPr>
        <w:t>OBLIGAȚIILE PRINCIPALE ALE AUTORITATII CONTRACTANTE</w:t>
      </w:r>
    </w:p>
    <w:p w14:paraId="6C8C7FC6"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va pune la dispoziția Contractantului, cu promptitudine, orice informații și/sau documente pe care le deține și care pot fi relevante pentru realizarea Contractului. În măsura în care Autoritatea contractanta nu furnizează datele/informațiile/documentele solicitate de către Contractant, termenele stabilite în sarcina Contractantului pentru furnizarea produselor se prelungesc în mod corespunzător.</w:t>
      </w:r>
    </w:p>
    <w:p w14:paraId="650EC324"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se obligă să respecte dispozițiile din Caietul de sarcini.</w:t>
      </w:r>
    </w:p>
    <w:p w14:paraId="026131CB"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își asumă răspunderea pentru veridicitatea, corectitudinea și legalitatea datelor/informațiilor/documentelor puse la dispoziția Contractantului în vederea îndeplinirii Contractului. În acest sens, se prezumă că toate datele/informațiile. Documentele prezentate Contractantului sunt însușite de către conducătorul unității și/sau de către persoanele în drept având funcție de decizie care au aprobat respectivele documente.</w:t>
      </w:r>
    </w:p>
    <w:p w14:paraId="65BFF9EF"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va colabora, atât cât este posibil, cu Contractantul pentru furnizarea informațiilor pe care acesta din urmă le poate solicita în mod rezonabil pentru realizarea Contractului.</w:t>
      </w:r>
    </w:p>
    <w:p w14:paraId="10E420B8"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Autoritatea  contractanta are obligația să desemneze, în termen de </w:t>
      </w:r>
      <w:r w:rsidRPr="00F449D2">
        <w:rPr>
          <w:rFonts w:eastAsia="Calibri"/>
          <w:i/>
          <w:lang w:val="ro-RO" w:eastAsia="en-US"/>
        </w:rPr>
        <w:t>[10]</w:t>
      </w:r>
      <w:r w:rsidRPr="00F449D2">
        <w:rPr>
          <w:rFonts w:eastAsia="Calibri"/>
          <w:lang w:val="ro-RO" w:eastAsia="en-US"/>
        </w:rPr>
        <w:t xml:space="preserve"> zile de la semnarea contractului, persoana de contact.</w:t>
      </w:r>
    </w:p>
    <w:p w14:paraId="1AC7E3A0"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se obligă să recepționeze produsele furnizate și să certifice conformitatea astfel cum este prevăzut în Caietul sarcini.</w:t>
      </w:r>
    </w:p>
    <w:p w14:paraId="01742E1F"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poate notifica Contractantul cu privire la necesitatea revizuirii/respingerea Produselor. Solicitarea de revizuire/respingerea va fi motivată, cu comentarii scrise. Autoritatea contractanta are dreptul de a rezoluționa/rezilia contractul atunci când se respinge produsul livrat, de 2 ori, pe motive de calitate.</w:t>
      </w:r>
    </w:p>
    <w:p w14:paraId="611A0931" w14:textId="77777777" w:rsidR="00F460F0" w:rsidRPr="00F449D2" w:rsidRDefault="00F460F0" w:rsidP="00FE3A4E">
      <w:pPr>
        <w:numPr>
          <w:ilvl w:val="0"/>
          <w:numId w:val="31"/>
        </w:numPr>
        <w:suppressAutoHyphens w:val="0"/>
        <w:spacing w:before="120" w:after="120" w:line="276" w:lineRule="auto"/>
        <w:ind w:left="180"/>
        <w:jc w:val="both"/>
        <w:rPr>
          <w:rFonts w:eastAsia="Calibri"/>
          <w:lang w:val="ro-RO" w:eastAsia="en-US"/>
        </w:rPr>
      </w:pPr>
      <w:r w:rsidRPr="00F449D2">
        <w:rPr>
          <w:rFonts w:eastAsia="Calibri"/>
          <w:lang w:val="ro-RO" w:eastAsia="en-US"/>
        </w:rPr>
        <w:t>Recepția produselor se va realiza conform procedurii prevăzute în Caietul de sarcini</w:t>
      </w:r>
    </w:p>
    <w:p w14:paraId="3EDF83E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Recepția se va realiza conform prevederilor din caietul de sarcini dupa cum urmeaza:</w:t>
      </w:r>
    </w:p>
    <w:p w14:paraId="1FD417D3" w14:textId="77777777" w:rsidR="00F460F0" w:rsidRPr="00F449D2" w:rsidRDefault="00F460F0" w:rsidP="00F449D2">
      <w:pPr>
        <w:suppressAutoHyphens w:val="0"/>
        <w:jc w:val="both"/>
        <w:rPr>
          <w:lang w:eastAsia="en-US"/>
        </w:rPr>
      </w:pPr>
      <w:r w:rsidRPr="00F449D2">
        <w:rPr>
          <w:lang w:eastAsia="en-US"/>
        </w:rPr>
        <w:t>- Receptia produsului se efectueaza la sediul beneficiarului, potrivit normelor legale, in prezenta reprezentantilor imputerniciti ai achizitorului si a reprezentantilor furnizorului, in doua etape: cantitativ si calitativ conform specificatiilor tehnice din caietul de sarcini si se va finaliza cu incheierea proceselor verbale de receptie.</w:t>
      </w:r>
    </w:p>
    <w:p w14:paraId="26A2CA80" w14:textId="77777777" w:rsidR="00F460F0" w:rsidRPr="00F449D2" w:rsidRDefault="00F460F0" w:rsidP="00F460F0">
      <w:pPr>
        <w:suppressAutoHyphens w:val="0"/>
        <w:rPr>
          <w:lang w:eastAsia="en-US"/>
        </w:rPr>
      </w:pPr>
    </w:p>
    <w:p w14:paraId="4E3F69F7" w14:textId="77777777" w:rsidR="00F460F0" w:rsidRPr="00F449D2" w:rsidRDefault="00F460F0" w:rsidP="00F460F0">
      <w:pPr>
        <w:suppressAutoHyphens w:val="0"/>
        <w:rPr>
          <w:lang w:eastAsia="en-US"/>
        </w:rPr>
      </w:pPr>
      <w:r w:rsidRPr="00F449D2">
        <w:rPr>
          <w:lang w:eastAsia="en-US"/>
        </w:rPr>
        <w:t xml:space="preserve">-Receptia cantitativa se va finaliza cu incheierea unui proces – verbal de receptie de predare-primire, privind integritatea produsului (se vor verifica documentele de certificare si daca livrarea corespunde contractului). Pentru aceasta produsul trebuie sa fie livrat in configuratia prevazuta din Caietul de sarcini (inclusiv toate dispozitivele/accesoriile/elementele speciale necesare functionarii optime) si sa </w:t>
      </w:r>
      <w:r w:rsidRPr="00F449D2">
        <w:rPr>
          <w:lang w:eastAsia="en-US"/>
        </w:rPr>
        <w:lastRenderedPageBreak/>
        <w:t>fie insotit de certificatul/carnetul de garantie, declaratia de conformitate, factura fiscala, precum si toate documentele solicitate in prezentul caiet de sarcini.</w:t>
      </w:r>
    </w:p>
    <w:p w14:paraId="71D0FDEC" w14:textId="77777777" w:rsidR="00F460F0" w:rsidRPr="00F449D2" w:rsidRDefault="00F460F0" w:rsidP="00F460F0">
      <w:pPr>
        <w:suppressAutoHyphens w:val="0"/>
        <w:rPr>
          <w:lang w:eastAsia="en-US"/>
        </w:rPr>
      </w:pPr>
      <w:r w:rsidRPr="00F449D2">
        <w:rPr>
          <w:lang w:eastAsia="en-US"/>
        </w:rPr>
        <w:t>Receptia cantitativa se va efectua in momentul livrarii si va consta in:</w:t>
      </w:r>
    </w:p>
    <w:p w14:paraId="79AA34BA" w14:textId="77777777" w:rsidR="00F460F0" w:rsidRPr="00F449D2" w:rsidRDefault="00F460F0" w:rsidP="00F460F0">
      <w:pPr>
        <w:suppressAutoHyphens w:val="0"/>
        <w:rPr>
          <w:lang w:eastAsia="en-US"/>
        </w:rPr>
      </w:pPr>
      <w:r w:rsidRPr="00F449D2">
        <w:rPr>
          <w:lang w:eastAsia="en-US"/>
        </w:rPr>
        <w:t>- verificarea denumirii comerciale a produsului;</w:t>
      </w:r>
    </w:p>
    <w:p w14:paraId="11B5B64A" w14:textId="77777777" w:rsidR="00F460F0" w:rsidRPr="00F449D2" w:rsidRDefault="00F460F0" w:rsidP="00F460F0">
      <w:pPr>
        <w:suppressAutoHyphens w:val="0"/>
        <w:rPr>
          <w:lang w:eastAsia="en-US"/>
        </w:rPr>
      </w:pPr>
      <w:r w:rsidRPr="00F449D2">
        <w:rPr>
          <w:lang w:eastAsia="en-US"/>
        </w:rPr>
        <w:t xml:space="preserve">- verificarea codului produsului livrat; </w:t>
      </w:r>
    </w:p>
    <w:p w14:paraId="031EEBF6" w14:textId="77777777" w:rsidR="00F460F0" w:rsidRPr="00F449D2" w:rsidRDefault="00F460F0" w:rsidP="00F460F0">
      <w:pPr>
        <w:suppressAutoHyphens w:val="0"/>
        <w:rPr>
          <w:lang w:eastAsia="en-US"/>
        </w:rPr>
      </w:pPr>
      <w:r w:rsidRPr="00F449D2">
        <w:rPr>
          <w:lang w:eastAsia="en-US"/>
        </w:rPr>
        <w:t>- verificarea cantitatii livrate, etc.</w:t>
      </w:r>
    </w:p>
    <w:p w14:paraId="544EDCE3" w14:textId="77777777" w:rsidR="00F460F0" w:rsidRPr="00F449D2" w:rsidRDefault="00F460F0" w:rsidP="00F460F0">
      <w:pPr>
        <w:suppressAutoHyphens w:val="0"/>
        <w:rPr>
          <w:lang w:eastAsia="en-US"/>
        </w:rPr>
      </w:pPr>
      <w:r w:rsidRPr="00F449D2">
        <w:rPr>
          <w:lang w:eastAsia="en-US"/>
        </w:rPr>
        <w:t>- verificarea documentelor de insotire, aferente fiecarui produs in parte, etc.</w:t>
      </w:r>
    </w:p>
    <w:p w14:paraId="707CC3DC" w14:textId="77777777" w:rsidR="00F460F0" w:rsidRPr="00F449D2" w:rsidRDefault="00F460F0" w:rsidP="00F460F0">
      <w:pPr>
        <w:suppressAutoHyphens w:val="0"/>
        <w:rPr>
          <w:lang w:eastAsia="en-US"/>
        </w:rPr>
      </w:pPr>
      <w:r w:rsidRPr="00F449D2">
        <w:rPr>
          <w:lang w:eastAsia="en-US"/>
        </w:rPr>
        <w:t>- verificarea certificarilor, marcajelor etc.</w:t>
      </w:r>
    </w:p>
    <w:p w14:paraId="7D72C621" w14:textId="77777777" w:rsidR="00F460F0" w:rsidRPr="00F449D2" w:rsidRDefault="00F460F0" w:rsidP="00F460F0">
      <w:pPr>
        <w:suppressAutoHyphens w:val="0"/>
        <w:rPr>
          <w:lang w:eastAsia="en-US"/>
        </w:rPr>
      </w:pPr>
    </w:p>
    <w:p w14:paraId="3727DFE4" w14:textId="77777777" w:rsidR="00F460F0" w:rsidRPr="00F449D2" w:rsidRDefault="00F460F0" w:rsidP="00F460F0">
      <w:pPr>
        <w:suppressAutoHyphens w:val="0"/>
        <w:rPr>
          <w:rFonts w:eastAsia="Calibri"/>
          <w:lang w:val="ro-RO" w:eastAsia="en-US"/>
        </w:rPr>
      </w:pPr>
      <w:r w:rsidRPr="00F449D2">
        <w:rPr>
          <w:lang w:val="pt-BR" w:eastAsia="en-US"/>
        </w:rPr>
        <w:t>-</w:t>
      </w:r>
      <w:r w:rsidRPr="00F449D2">
        <w:rPr>
          <w:rFonts w:eastAsia="Calibri"/>
          <w:lang w:val="ro-RO" w:eastAsia="en-US"/>
        </w:rPr>
        <w:t xml:space="preserve"> Autoritatea contractanta se obligă să plătească Prețul Contractului către Contractant, în termen de maximum 30 de zile de la inregistrarea facturii în original la sediul său insotita de procesul verbal de receptie cantitativa si calitativa acceptat de achizitor.</w:t>
      </w:r>
    </w:p>
    <w:p w14:paraId="0FC50A11"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emite factura pentru produsele livrate. Fiecare factura va avea menționat numărul contractului, datele de emitere și de scadența ale facturii respective. Facturile vor fi trimise în original la adresa specificata ca fiind sediul Autoritatii contractante</w:t>
      </w:r>
    </w:p>
    <w:p w14:paraId="151FF8A8"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Factura va fi emisă după semnarea de către Autoritatea contractantă a procesului verbal de recepție calitativă, acceptat, după livrare, instalare și punere în funcțiune. Procesul verbal de recepție calitativă va însoți factura și reprezintă elementul necesar realizării plății, împreună cu celelalte documente justificative prevăzute mai jos:</w:t>
      </w:r>
    </w:p>
    <w:p w14:paraId="06930DA4"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avizul de expediție a produsului;</w:t>
      </w:r>
    </w:p>
    <w:p w14:paraId="527F006D"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certificat calitate /conformitate;</w:t>
      </w:r>
    </w:p>
    <w:p w14:paraId="6D404A1C"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certificatul de origine;</w:t>
      </w:r>
    </w:p>
    <w:p w14:paraId="5667FF51"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certificatul de garantie</w:t>
      </w:r>
    </w:p>
    <w:p w14:paraId="6EBABD09" w14:textId="77777777" w:rsidR="00F460F0" w:rsidRPr="00F449D2" w:rsidRDefault="00F460F0" w:rsidP="00FE3A4E">
      <w:pPr>
        <w:numPr>
          <w:ilvl w:val="0"/>
          <w:numId w:val="64"/>
        </w:numPr>
        <w:suppressAutoHyphens w:val="0"/>
        <w:spacing w:before="120" w:after="120" w:line="259" w:lineRule="auto"/>
        <w:ind w:left="567"/>
        <w:contextualSpacing/>
        <w:jc w:val="both"/>
        <w:rPr>
          <w:lang w:eastAsia="en-US"/>
        </w:rPr>
      </w:pPr>
      <w:r w:rsidRPr="00F449D2">
        <w:rPr>
          <w:lang w:eastAsia="en-US"/>
        </w:rPr>
        <w:t>carte tehnica/instructiuni de folosire</w:t>
      </w:r>
    </w:p>
    <w:p w14:paraId="0CF2F0B8" w14:textId="77777777" w:rsidR="00F460F0" w:rsidRPr="00F449D2" w:rsidRDefault="00F460F0" w:rsidP="00F460F0">
      <w:pPr>
        <w:suppressAutoHyphens w:val="0"/>
        <w:spacing w:before="120" w:after="120" w:line="259" w:lineRule="auto"/>
        <w:ind w:left="567"/>
        <w:contextualSpacing/>
        <w:jc w:val="both"/>
        <w:rPr>
          <w:lang w:eastAsia="en-US"/>
        </w:rPr>
      </w:pPr>
    </w:p>
    <w:p w14:paraId="5F096C6D" w14:textId="09D49E13" w:rsidR="00F460F0" w:rsidRPr="00912C83" w:rsidRDefault="00FD408A" w:rsidP="00912C83">
      <w:pPr>
        <w:pStyle w:val="Heading3"/>
        <w:jc w:val="center"/>
        <w:rPr>
          <w:rStyle w:val="Heading3Char"/>
          <w:rFonts w:eastAsia="Calibri"/>
          <w:b/>
          <w:bCs/>
        </w:rPr>
      </w:pPr>
      <w:r w:rsidRPr="00912C83">
        <w:rPr>
          <w:rStyle w:val="Heading3Char"/>
          <w:rFonts w:eastAsia="Calibri"/>
          <w:b/>
          <w:bCs/>
        </w:rPr>
        <w:t>ASOCIEREA DE OPERATORI ECONOMICI, DACĂ ESTE CAZUL</w:t>
      </w:r>
    </w:p>
    <w:p w14:paraId="07918A89"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Fiecare asociați este responsabil individual și în solidar față de Autoritatea contractanta, fiind considerat ca având obligații comune și individuale pentru executarea Contractului.</w:t>
      </w:r>
    </w:p>
    <w:p w14:paraId="757C63B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Membrii asocierii înțeleg și confirmă că liderul stabilit prin acordul de asociere este desemnat de asociere să acționeze în numele său și este autorizată să angajeze asocierea în cadrul Contractului.</w:t>
      </w:r>
    </w:p>
    <w:p w14:paraId="4009407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Membrii asocierii înțeleg și confirmă că liderul asocierii este autorizat să primească Dispoziții din partea Autoritatii contractante și să primească plata pentru și în numele persoanelor care constituie asocierea.</w:t>
      </w:r>
    </w:p>
    <w:p w14:paraId="3DF9D8F0" w14:textId="77777777" w:rsidR="00F460F0" w:rsidRPr="00F449D2" w:rsidRDefault="00F460F0" w:rsidP="00FE3A4E">
      <w:pPr>
        <w:numPr>
          <w:ilvl w:val="0"/>
          <w:numId w:val="57"/>
        </w:numPr>
        <w:suppressAutoHyphens w:val="0"/>
        <w:spacing w:before="120" w:after="120" w:line="276" w:lineRule="auto"/>
        <w:ind w:left="180"/>
        <w:jc w:val="both"/>
        <w:rPr>
          <w:rFonts w:eastAsia="Calibri"/>
          <w:lang w:val="ro-RO" w:eastAsia="en-US"/>
        </w:rPr>
      </w:pPr>
      <w:r w:rsidRPr="00F449D2">
        <w:rPr>
          <w:rFonts w:eastAsia="Calibri"/>
          <w:lang w:val="ro-RO" w:eastAsia="en-US"/>
        </w:rPr>
        <w:t>Prevederile contractului de asociere nu sunt opozabile Autoritatii contractante.</w:t>
      </w:r>
    </w:p>
    <w:p w14:paraId="35043745" w14:textId="2F092F68" w:rsidR="00F460F0" w:rsidRPr="00F449D2" w:rsidRDefault="00912C83" w:rsidP="00912C83">
      <w:pPr>
        <w:pStyle w:val="Heading3"/>
        <w:jc w:val="center"/>
        <w:rPr>
          <w:rFonts w:eastAsia="Calibri"/>
          <w:sz w:val="24"/>
          <w:szCs w:val="24"/>
        </w:rPr>
      </w:pPr>
      <w:r w:rsidRPr="00F449D2">
        <w:rPr>
          <w:rFonts w:eastAsia="Calibri"/>
        </w:rPr>
        <w:t>OBLIGAȚIILE PRINCIPALE ALE CONTRACTANTULUI</w:t>
      </w:r>
    </w:p>
    <w:p w14:paraId="7DC921DD"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furniza Produsele și își va îndeplini obligațiile în condițiile stabilite prin prezentul Contract, cu respectarea prevederilor documentației de atribuire și a ofertei în baza căreia i-a fost adjudecat contractul.</w:t>
      </w:r>
    </w:p>
    <w:p w14:paraId="28250649"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furniza Produsele cu atenție, eficiență și diligență, cu respectarea dispozițiilor legale, aprobările și standardele tehnice, profesionale și de calitate în vigoare.</w:t>
      </w:r>
    </w:p>
    <w:p w14:paraId="2F6EE0AF"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Contractantul se obligă să depună garanția de bună execuție în termen de maxim 5 zile lucrătoare de la semnarea contractului de ambele părți.</w:t>
      </w:r>
    </w:p>
    <w:p w14:paraId="4BAE5BF6"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respecta toate prevederile legale în vigoare în România și se va asigura că și Personalul său, implicat în Contract, va respecta prevederile legale, aprobările și standardele tehnice, profesionale și de calitate în vigoare.</w:t>
      </w:r>
    </w:p>
    <w:p w14:paraId="7B0AC3A8"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este o asociere alcătuită din doi sau mai mulți operatori economici, toți aceștia vor fi ținuți solidar responsabili de îndeplinirea obligațiilor din Contract.</w:t>
      </w:r>
    </w:p>
    <w:p w14:paraId="6700F552"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vor colabora, pentru furnizarea de informații pe care le pot solicita în mod rezonabil între ele pentru realizarea Contractului.</w:t>
      </w:r>
    </w:p>
    <w:p w14:paraId="2AD03D35"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adopta toate măsurile necesare pentru a asigura, în mod continuu, Personalul, echipamentele și suportul necesare pentru îndeplinirea în mod eficient a obligațiilor asumate prin Contract.</w:t>
      </w:r>
    </w:p>
    <w:p w14:paraId="11C8DBBF"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desemna, în termen de 5 (cinci) zile de la semnarea contractului, persoana de contact.</w:t>
      </w:r>
    </w:p>
    <w:p w14:paraId="61A2D86B"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asigura disponibilitatea Personalului, pe toată durata Contractului. Contractantul are obligația de a asigura desfășurarea activităților stipulate în Contract prin acoperirea cu Personal specializat pe toată durata implementării Contractului. Contractantul trebuie să se asigure că, pentru toată perioada Contractului, Personalul principal alocat fiecărei activități vor îndeplini obligațiile stabilite în sarcina acestora.</w:t>
      </w:r>
    </w:p>
    <w:p w14:paraId="3F557D41"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nu va efectua schimbări în cadrul Personalului nominalizat pentru indeplinirea cerintelor din caietul de sarcini referitoare la personal, daca este cazul, fără aprobarea prealabilă scrisă a Autoritatii contractante. Autoritatea contractanta va transmite aprobarea/respingerea schimbărilor de Personal în termen de maximum 5 zile, calculat de la primirea documentelor justificative în formă completă și corectă. Aprobarea înlocuirii personalului/de personal produce efecte cu data emiterii acesteia de către Autoritatea contractanta.</w:t>
      </w:r>
    </w:p>
    <w:p w14:paraId="4DB2EE2B"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În situația în care Contractantul sau Autoritatea contractanta solicită înlocuirea Personalului, Contractantul va transmite Autoritatii contractante, pentru verificare și aprobare, documente justificative privind calificarea educațională și/sau profesională, abilitățile, experiența profesională generală și specifică a Personalului propus. În cazul în care Personalul înlocuit a generat Contractantului un avantaj pe perioada derulării procedurii, la momentul aplicării criteriului de atribuire, Autoritatea contractanta are dreptul de a aproba înlocuirea Personalului cu un Personal cu caracteristici ce sunt inferioare celor ale Personalului înlocuit numai în situația în care noul Personal nominalizat pentru îndeplinirea Contractului obține cel puțin același punctaj ca Personalul propus la momentul aplicării factorilor de evaluare, chiar și în cazul în care caracteristicile Personalului propus sunt inferioare celor ale Personalului înlocuit. În cazul respingerii Personalului propus, Autoritatea contractanta va notifica, în scris, motivele respingerii și termenul de prezentare a unei noi propuneri.</w:t>
      </w:r>
    </w:p>
    <w:p w14:paraId="6467D35E"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nu este în măsură să furnizeze un înlocuitor în condițiile stabilite la pct. 20.11, care să nu diminueze avantajul obținut de Contractant ca urmare a aplicării criteriului de atribuire din prezentul Contract, Autoritatea contractanta poate să decidă rezoluțiunea/rezilierea Contractului.</w:t>
      </w:r>
    </w:p>
    <w:p w14:paraId="7E249EA0"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Costurile suplimentare generate de înlocuirea Personalului incumbă Contractantului.</w:t>
      </w:r>
    </w:p>
    <w:p w14:paraId="5DE66C64"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Contractantul se obligă să emită factura aferentă produselor furnizate prin prezentul Contract numai după aprobarea/recepția produselor în condițiile din Caietul de sarcini.</w:t>
      </w:r>
    </w:p>
    <w:p w14:paraId="6BD9135D"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pe deplin responsabil pentru furnizarea produselor în condițiile Caietului de sarcini, în conformitate cu propunerea sa tehnică. Totodată, este răspunzător atât de siguranța tuturor operațiunilor și metodelor de prestare, cât și de calificarea personalului folosit pe toată durata contractului.</w:t>
      </w:r>
    </w:p>
    <w:p w14:paraId="01C8CB3A"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nu poate fi considerat răspunzător pentru încălcarea de către Autoritatea contractanta sau de către orice altă persoană a reglementărilor aplicabile în ceea ce privește modul de utilizare a Produselor.</w:t>
      </w:r>
    </w:p>
    <w:p w14:paraId="0F292E0A" w14:textId="77777777" w:rsidR="00F460F0" w:rsidRPr="00F449D2" w:rsidRDefault="00F460F0" w:rsidP="00FE3A4E">
      <w:pPr>
        <w:numPr>
          <w:ilvl w:val="0"/>
          <w:numId w:val="32"/>
        </w:numPr>
        <w:suppressAutoHyphens w:val="0"/>
        <w:spacing w:before="120" w:after="120" w:line="276" w:lineRule="auto"/>
        <w:ind w:left="180"/>
        <w:jc w:val="both"/>
        <w:rPr>
          <w:rFonts w:eastAsia="Calibri"/>
          <w:lang w:val="ro-RO" w:eastAsia="en-US"/>
        </w:rPr>
      </w:pPr>
      <w:r w:rsidRPr="00F449D2">
        <w:rPr>
          <w:rFonts w:eastAsia="Calibri"/>
          <w:lang w:val="ro-RO" w:eastAsia="en-US"/>
        </w:rPr>
        <w:t>(1) Contractantul trebuie sa indeplineasca toate obligatiile sale cu privire la garantia comerciala acordata produselor sub sanctiunea aplicarii penalitatilor contractuale.</w:t>
      </w:r>
    </w:p>
    <w:p w14:paraId="39D7F16E"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ro-RO" w:eastAsia="en-US"/>
        </w:rPr>
        <w:t xml:space="preserve">(2) </w:t>
      </w:r>
      <w:r w:rsidRPr="00F449D2">
        <w:rPr>
          <w:rFonts w:eastAsia="Calibri"/>
          <w:lang w:val="it-IT" w:eastAsia="en-US"/>
        </w:rPr>
        <w:t>Furnizorul are obligaţia de a garanta că produsele furnizate prin contract sunt noi, nefolosite. De asemenea, furnizorul are obligaţia de a garanta că toate produsele furnizate prin contract nu vor avea niciun defect ca urmare a proiectului, materialelor sau manoperei sau oricărei alte acţiuni sau omisiuni a furnizorului şi că acestea vor funcţiona la parametrii solicitaţi, în condiţii normale de funcţionare.</w:t>
      </w:r>
    </w:p>
    <w:p w14:paraId="2C55D17E" w14:textId="77777777" w:rsidR="00F460F0" w:rsidRPr="00F449D2" w:rsidRDefault="00F460F0" w:rsidP="00F460F0">
      <w:pPr>
        <w:suppressAutoHyphens w:val="0"/>
        <w:spacing w:before="120" w:after="120" w:line="276" w:lineRule="auto"/>
        <w:jc w:val="both"/>
        <w:rPr>
          <w:rFonts w:eastAsia="Calibri"/>
          <w:lang w:val="it-IT" w:eastAsia="en-US"/>
        </w:rPr>
      </w:pPr>
      <w:r w:rsidRPr="00F449D2">
        <w:rPr>
          <w:rFonts w:eastAsia="Calibri"/>
          <w:lang w:val="it-IT" w:eastAsia="en-US"/>
        </w:rPr>
        <w:t xml:space="preserve">  3) Perioada de garanţie acordată produselor de către furnizor este cea declarată în propunerea tehnică respectiv _____ de luni.</w:t>
      </w:r>
    </w:p>
    <w:p w14:paraId="3809ED2F" w14:textId="77777777" w:rsidR="00F460F0" w:rsidRPr="00F449D2" w:rsidRDefault="00F460F0" w:rsidP="00F460F0">
      <w:pPr>
        <w:suppressAutoHyphens w:val="0"/>
        <w:spacing w:before="120" w:after="120" w:line="276" w:lineRule="auto"/>
        <w:jc w:val="both"/>
        <w:rPr>
          <w:rFonts w:eastAsia="Calibri"/>
          <w:lang w:val="it-IT" w:eastAsia="en-US"/>
        </w:rPr>
      </w:pPr>
      <w:r w:rsidRPr="00F449D2">
        <w:rPr>
          <w:lang w:val="pt-BR" w:eastAsia="en-US"/>
        </w:rPr>
        <w:t xml:space="preserve"> </w:t>
      </w:r>
      <w:r w:rsidRPr="00F449D2">
        <w:rPr>
          <w:rFonts w:eastAsia="Calibri"/>
          <w:lang w:val="it-IT" w:eastAsia="en-US"/>
        </w:rPr>
        <w:t>Perioada de garanţie a produselor începe cu data recepţiei efectuate după livrarea şi instalarea acestora la destinaţia finală</w:t>
      </w:r>
    </w:p>
    <w:p w14:paraId="6FDCFAFD"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(4)</w:t>
      </w:r>
      <w:r w:rsidRPr="00F449D2">
        <w:rPr>
          <w:noProof/>
          <w:lang w:val="it-IT" w:eastAsia="en-US"/>
        </w:rPr>
        <w:t xml:space="preserve"> </w:t>
      </w:r>
      <w:r w:rsidRPr="00F449D2">
        <w:rPr>
          <w:rFonts w:eastAsia="Calibri"/>
          <w:lang w:val="it-IT" w:eastAsia="en-US"/>
        </w:rPr>
        <w:t>Achizitorul are dreptul de a notifica imediat furnizorului, în scris, orice plângere sau reclamaţie ce apare în conformitate cu această garanţie.</w:t>
      </w:r>
    </w:p>
    <w:p w14:paraId="0B95B0BA"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 xml:space="preserve">(5 ) La primirea unei astfel de notificări, furnizorul are obligaţia de a înlocui produsul în perioada convenită, fără costuri suplimentare pentru achizitor. Produsele care, în timpul perioadei de garanţie, le înlocuiesc pe cele defecte beneficiază de o nouă perioadă de garanţie care decurge de la data înlocuirii produsului. </w:t>
      </w:r>
    </w:p>
    <w:p w14:paraId="08A989F1"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 xml:space="preserve">(6) In cazul unor defecte apreciate de Achizitor ca fiind minore, la solicitarea acestuia, furnizorul are obligatia remedierii produsului pe cheltuiala sa si fara plata din partea Achizitorului, in termen de 15 zile de la data când Achizitorul a solicitat repararea bunului. Dacă reparaţia este imposibilă sau dacă durata acesteia depăşeşte acest termen, furnizorul este obligat să înlocuiască bunul vândut </w:t>
      </w:r>
    </w:p>
    <w:p w14:paraId="6B1DA922"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(7) În cazul produselor reparate, garanțiile legale și comerciale se prelungesc cu o perioadă egală cu timpul scurs din momentul în care Achizitorul i-a notificat Furnizorului defectul sau i-a predat produsul, până în momentul în care produsul a fost reparat, iar Achizitorul a fost înștiințat cu privire la acest lucru sau până în momentul în care produsul i-a fost livrat.</w:t>
      </w:r>
    </w:p>
    <w:p w14:paraId="6BEE5B3C"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(8) Pentru orice lipsa de conformitate apărută în termen de 6 luni de la livrarea produsului se prezumă că a existat la momentul livrării acestuia, astfel ca furnizorul are obligatia înlocuirii produsului, fara plata .</w:t>
      </w:r>
    </w:p>
    <w:p w14:paraId="322EFD91"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lang w:val="it-IT" w:eastAsia="en-US"/>
        </w:rPr>
        <w:t>(9) Noţiunea fără plată utilizata la alin 6 si 8, se referă la toate costurile necesare aducerii produselor la conformitate, inclusiv costurile poştale, de transport, manipulare, diagnosticare, expertizare, demontare, montare, manoperă, materiale utilizate şi ambalare.</w:t>
      </w:r>
    </w:p>
    <w:p w14:paraId="4FC26563" w14:textId="77777777" w:rsidR="00F460F0" w:rsidRPr="00F449D2" w:rsidRDefault="00F460F0" w:rsidP="00F460F0">
      <w:pPr>
        <w:suppressAutoHyphens w:val="0"/>
        <w:spacing w:before="120" w:after="120" w:line="276" w:lineRule="auto"/>
        <w:ind w:left="180"/>
        <w:jc w:val="both"/>
        <w:rPr>
          <w:rFonts w:eastAsia="Calibri"/>
          <w:lang w:val="it-IT" w:eastAsia="en-US"/>
        </w:rPr>
      </w:pPr>
      <w:r w:rsidRPr="00F449D2">
        <w:rPr>
          <w:rFonts w:eastAsia="Calibri"/>
          <w:b/>
          <w:lang w:val="it-IT" w:eastAsia="en-US"/>
        </w:rPr>
        <w:lastRenderedPageBreak/>
        <w:t>20.18</w:t>
      </w:r>
      <w:r w:rsidRPr="00F449D2">
        <w:rPr>
          <w:rFonts w:eastAsia="Calibri"/>
          <w:lang w:val="it-IT" w:eastAsia="en-US"/>
        </w:rPr>
        <w:t xml:space="preserve"> Contractantul va asigura livrarea produselor asa cum sunt ele descrise prin caietul de sarcini aferent achizitiei. </w:t>
      </w:r>
    </w:p>
    <w:p w14:paraId="6FB86C44"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20.19</w:t>
      </w:r>
      <w:r w:rsidRPr="00F449D2">
        <w:rPr>
          <w:rFonts w:eastAsia="Calibri"/>
          <w:lang w:val="ro-RO" w:eastAsia="en-US"/>
        </w:rPr>
        <w:t xml:space="preserve"> Contractantul are in sarcina sa toate obligatiile stabilite prin caietul de sarcini, parte integranta din prezentul contract.</w:t>
      </w:r>
    </w:p>
    <w:p w14:paraId="111E5CB9" w14:textId="6E3564BD" w:rsidR="00F460F0" w:rsidRPr="00F449D2" w:rsidRDefault="00912C83" w:rsidP="00912C83">
      <w:pPr>
        <w:pStyle w:val="Heading3"/>
        <w:jc w:val="center"/>
        <w:rPr>
          <w:rFonts w:eastAsia="Calibri"/>
        </w:rPr>
      </w:pPr>
      <w:r w:rsidRPr="00F449D2">
        <w:rPr>
          <w:rFonts w:eastAsia="Calibri"/>
        </w:rPr>
        <w:t>CONFLICTUL DE INTERESE</w:t>
      </w:r>
    </w:p>
    <w:p w14:paraId="54D7EDF6"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lua toate măsurile necesare pentru a preveni ori stopa orice situație care ar putea compromite derularea obiectivă și imparțială a Contractului. Conflictele de interese pot apărea, în mod special, ca rezultat al intereselor economice, afinităților politice ori de naționalitate, legăturilor de rudenie ori afinitate sau al oricăror alte legături ori interese comune. Orice conflict de interese apărut în timpul derulării Contractului trebuie notificat în scris Autoritatii contractante, fără întârziere.</w:t>
      </w:r>
    </w:p>
    <w:p w14:paraId="7AD0DE84"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va asigura că Personalul său nu se află într-o situație care ar putea genera un conflict de interese. Contractantul va înlocui, imediat și fără vreo compensație din partea Autoritatii contractante, orice membru al Personalului său, care se regăsește într-o astfel de situație (ex.: înlocuire, încetare, aprobare, deplasare/delegare, orar/program), cu o altă persoană ce îndeplinește condițiile minime stabilite prin prezentul Contract.</w:t>
      </w:r>
    </w:p>
    <w:p w14:paraId="39F55A3A" w14:textId="77777777" w:rsidR="00F460F0" w:rsidRPr="00F449D2" w:rsidRDefault="00F460F0" w:rsidP="00FE3A4E">
      <w:pPr>
        <w:numPr>
          <w:ilvl w:val="0"/>
          <w:numId w:val="33"/>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are obligația de a respecta prevederile legale în domeniul achizițiilor publice cu privire la evitarea conflictului de interese. Contractantul nu are dreptul de a angaja sau de a încheia orice alte înțelegeri privind furnizarea de produse, direct ori indirect, în scopul îndeplinirii Contractului, cu persoane fizice sau juridice care au fost implicate în procesul de verificare/evaluare a solicitărilor de participare/ofertelor depuse în cadrul unei proceduri de atribuire ori angajați/foști angajați ai Autoritatii contractante sau ai furnizorului de servicii de achiziție implicați în procedura de atribuire cu care Autoritatea contractanta/furnizorul de servicii de achiziție implicat în procedura de atribuire a încetat relațiile contractuale ulterior atribuirii Contractului de achizitie publica, pe parcursul unei perioade de cel puțin 12 (douăsprezece) luni de la încheierea Contractului, sub sancțiunea rezoluțiunii/rezilierii contractului.</w:t>
      </w:r>
    </w:p>
    <w:p w14:paraId="149328AF" w14:textId="68B12FF7" w:rsidR="00F460F0" w:rsidRPr="00E72C3F" w:rsidRDefault="00912C83" w:rsidP="00E72C3F">
      <w:pPr>
        <w:pStyle w:val="Heading3"/>
        <w:jc w:val="center"/>
        <w:rPr>
          <w:rFonts w:eastAsia="Calibri"/>
          <w:b w:val="0"/>
          <w:bCs w:val="0"/>
          <w:sz w:val="24"/>
          <w:szCs w:val="24"/>
          <w:lang w:val="ro-RO" w:eastAsia="en-US"/>
        </w:rPr>
      </w:pPr>
      <w:r w:rsidRPr="00E72C3F">
        <w:rPr>
          <w:rStyle w:val="Heading3Char"/>
          <w:rFonts w:eastAsia="Calibri"/>
          <w:b/>
          <w:bCs/>
        </w:rPr>
        <w:t>CONDUITA CONTRACTANTULUI</w:t>
      </w:r>
    </w:p>
    <w:p w14:paraId="6C8C6B3B"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Contractantul/Personalul Contractantului/Subcontractanții va/vor acționa întotdeauna loial și imparțial și ca un consilier de încredere pentru Autoritatea contractanta, conform regulilor și/sau codului de conduită al domeniului său de activitate precum și cu discreția necesară.</w:t>
      </w:r>
    </w:p>
    <w:p w14:paraId="61FAB656"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sau oricare dintre Subcontractanții săi se oferă să dea/să acorde sau dau/acordă oricărei persoane mită, bunuri, facilități, comisioane în scopul de a determina sau recompensa îndeplinirea/neîndeplinirea oricăror acte sau fapte în legătură cu prezentul Contract sau pentru a favoriza/defavoriza orice persoană în legătură cu prezentul Contract, Autoritatea contractanta poate decide încetarea Contractului.</w:t>
      </w:r>
    </w:p>
    <w:p w14:paraId="6A31DD7A" w14:textId="77777777" w:rsidR="00F460F0" w:rsidRPr="00F449D2" w:rsidRDefault="00F460F0" w:rsidP="00FE3A4E">
      <w:pPr>
        <w:numPr>
          <w:ilvl w:val="0"/>
          <w:numId w:val="34"/>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și Personalul său vor respecta secretul profesional, pe perioada executării Contractului, inclusiv pe perioada oricărei prelungiri a acestuia, precum și după încetarea Contractului.</w:t>
      </w:r>
    </w:p>
    <w:p w14:paraId="160A822A" w14:textId="6A71B8E2" w:rsidR="00F460F0" w:rsidRPr="00F449D2" w:rsidRDefault="00912C83" w:rsidP="00912C83">
      <w:pPr>
        <w:pStyle w:val="Heading3"/>
        <w:jc w:val="center"/>
        <w:rPr>
          <w:rFonts w:eastAsia="Calibri"/>
        </w:rPr>
      </w:pPr>
      <w:r w:rsidRPr="00F449D2">
        <w:rPr>
          <w:rFonts w:eastAsia="Calibri"/>
        </w:rPr>
        <w:lastRenderedPageBreak/>
        <w:t>OBLIGAȚII PRIVIND DAUNELE ȘI PENALITĂȚILE DE ÎNTÂRZIERE</w:t>
      </w:r>
    </w:p>
    <w:p w14:paraId="2C304DDD" w14:textId="77777777" w:rsidR="00F460F0" w:rsidRPr="00F449D2" w:rsidRDefault="00F460F0" w:rsidP="00FE3A4E">
      <w:pPr>
        <w:numPr>
          <w:ilvl w:val="0"/>
          <w:numId w:val="59"/>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despăgubească Autoritatea contractanta în limita prejudiciului creat, împotriva oricăror:</w:t>
      </w:r>
    </w:p>
    <w:p w14:paraId="5427F17F" w14:textId="77777777" w:rsidR="00F460F0" w:rsidRPr="00F449D2" w:rsidRDefault="00F460F0" w:rsidP="00FE3A4E">
      <w:pPr>
        <w:numPr>
          <w:ilvl w:val="0"/>
          <w:numId w:val="60"/>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reclamații și acțiuni în justiție, ce rezultă din încălcarea unor drepturi de proprietate intelectuală (brevete, nume, mărci înregistrate etc.), legate de echipamentele, materialele, instalațiile folosite pentru sau în legătură cu Produsele furnizate, și/sau</w:t>
      </w:r>
    </w:p>
    <w:p w14:paraId="1B6889A7" w14:textId="77777777" w:rsidR="00F460F0" w:rsidRPr="00F449D2" w:rsidRDefault="00F460F0" w:rsidP="00FE3A4E">
      <w:pPr>
        <w:numPr>
          <w:ilvl w:val="0"/>
          <w:numId w:val="60"/>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daune, despăgubiri, penalități, costuri, taxe și cheltuieli de orice natură, aferente eventualelor încălcări ale dreptului de proprietate intelectuală, precum și ale obligațiilor sale conform prevederilor Contractului.</w:t>
      </w:r>
    </w:p>
    <w:p w14:paraId="14759075" w14:textId="77777777" w:rsidR="00F460F0" w:rsidRPr="00F449D2" w:rsidRDefault="00F460F0" w:rsidP="00FE3A4E">
      <w:pPr>
        <w:numPr>
          <w:ilvl w:val="0"/>
          <w:numId w:val="59"/>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va despăgubi Autoritatea contractanta în măsura în care sunt îndeplinite cumulativ următoarele condiții:</w:t>
      </w:r>
    </w:p>
    <w:p w14:paraId="7D33823C" w14:textId="77777777" w:rsidR="00F460F0" w:rsidRPr="00F449D2" w:rsidRDefault="00F460F0" w:rsidP="00FE3A4E">
      <w:pPr>
        <w:numPr>
          <w:ilvl w:val="0"/>
          <w:numId w:val="6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despăgubirile să se refere exclusiv la daunele suferite de către Autoritatea contractanta ca urmare a culpei Contractantului;</w:t>
      </w:r>
    </w:p>
    <w:p w14:paraId="3C183EAB" w14:textId="77777777" w:rsidR="00F460F0" w:rsidRPr="00F449D2" w:rsidRDefault="00F460F0" w:rsidP="00FE3A4E">
      <w:pPr>
        <w:numPr>
          <w:ilvl w:val="0"/>
          <w:numId w:val="61"/>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Autoritatea contractanta a notificat Contractantul despre primirea unei notificări/cereri cu privire la incidența oricăreia dintre situațiile prevăzute mai sus;</w:t>
      </w:r>
    </w:p>
    <w:p w14:paraId="0928FE2A" w14:textId="77777777" w:rsidR="00F460F0" w:rsidRPr="00F449D2" w:rsidRDefault="00F460F0" w:rsidP="00FE3A4E">
      <w:pPr>
        <w:numPr>
          <w:ilvl w:val="0"/>
          <w:numId w:val="61"/>
        </w:numPr>
        <w:suppressAutoHyphens w:val="0"/>
        <w:spacing w:before="120" w:after="120" w:line="276" w:lineRule="auto"/>
        <w:ind w:left="180"/>
        <w:jc w:val="both"/>
        <w:rPr>
          <w:rFonts w:eastAsia="Calibri"/>
          <w:lang w:val="ro-RO" w:eastAsia="en-US"/>
        </w:rPr>
      </w:pPr>
      <w:r w:rsidRPr="00F449D2">
        <w:rPr>
          <w:rFonts w:eastAsia="Calibri"/>
          <w:lang w:val="ro-RO" w:eastAsia="en-US"/>
        </w:rPr>
        <w:t>valoarea despăgubirilor a fost stabilită prin titluri executorii emise conform prevederilor legale/hotărâri judecătorești definitive, după caz.</w:t>
      </w:r>
    </w:p>
    <w:p w14:paraId="04AB5526" w14:textId="77777777" w:rsidR="00F460F0" w:rsidRPr="00F449D2" w:rsidRDefault="00F460F0" w:rsidP="00FE3A4E">
      <w:pPr>
        <w:numPr>
          <w:ilvl w:val="1"/>
          <w:numId w:val="66"/>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din vina sa exclusivă, Achizitorul nu onorează facturile în perioada convenita, atunci acesta are obligaţia de a plăti o dobanda penalizatoare egala cu 1%  pentru fiecare zi de intarziere pana la indeplinirea efectiva a obligatiilor, dobanda aplicata la valoarea fara tva a platilor neefectuate. Creanta constand in lucrarilor executate produce dobanzi penalizatoare in cazul in care sunt indeplinite cumulativ urmatoarele conditii:</w:t>
      </w:r>
    </w:p>
    <w:p w14:paraId="3BEE35A6"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 creditorul inclusiv subcontractantii acestuia, si-au indeplinit obligatiile contractuale</w:t>
      </w:r>
    </w:p>
    <w:p w14:paraId="3C8CE68A"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b) creditorul nu a primit suma datorata la scadenta, cu exceptia cazului in care debitorului nu ii este imputabila intarzierea.</w:t>
      </w:r>
    </w:p>
    <w:p w14:paraId="04750FA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Valoarea penalitatilor nu poate depasi cuantumul sumei la care sunt aplicate.</w:t>
      </w:r>
    </w:p>
    <w:p w14:paraId="19E74DF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 xml:space="preserve">23.4 </w:t>
      </w:r>
      <w:r w:rsidRPr="00F449D2">
        <w:rPr>
          <w:rFonts w:eastAsia="Calibri"/>
          <w:lang w:val="ro-RO" w:eastAsia="en-US"/>
        </w:rPr>
        <w:t>Răspunderea Contractantului nu operează în următoarele situații:</w:t>
      </w:r>
    </w:p>
    <w:p w14:paraId="59A7E390"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a)</w:t>
      </w:r>
      <w:r w:rsidRPr="00F449D2">
        <w:rPr>
          <w:rFonts w:eastAsia="Calibri"/>
          <w:lang w:val="ro-RO" w:eastAsia="en-US"/>
        </w:rPr>
        <w:tab/>
        <w:t>datele/informațiile/documentele necesare pentru îndeplinirea Contractului nu sunt puse la dispoziția Contractantului sau sunt puse la dispoziție cu întârziere;</w:t>
      </w:r>
    </w:p>
    <w:p w14:paraId="18D1E06F"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b)</w:t>
      </w:r>
      <w:r w:rsidRPr="00F449D2">
        <w:rPr>
          <w:rFonts w:eastAsia="Calibri"/>
          <w:lang w:val="ro-RO" w:eastAsia="en-US"/>
        </w:rPr>
        <w:tab/>
        <w:t>neexecutarea sau executarea în mod necorespunzător a obligațiilor ce revin Contractantului se datorează culpei Autorității/entității contractante;</w:t>
      </w:r>
    </w:p>
    <w:p w14:paraId="469BC2FD"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pt-BR" w:eastAsia="en-US"/>
        </w:rPr>
        <w:t xml:space="preserve"> c)</w:t>
      </w:r>
      <w:r w:rsidRPr="00F449D2">
        <w:rPr>
          <w:rFonts w:eastAsia="Calibri"/>
          <w:lang w:val="pt-BR" w:eastAsia="en-US"/>
        </w:rPr>
        <w:tab/>
        <w:t>Contractantul se află în imposibilitatea fortuită de executare a obligaților contractuale imputate.</w:t>
      </w:r>
    </w:p>
    <w:p w14:paraId="60943462" w14:textId="77777777" w:rsidR="00F460F0" w:rsidRPr="00F449D2" w:rsidRDefault="00F460F0" w:rsidP="00FE3A4E">
      <w:pPr>
        <w:numPr>
          <w:ilvl w:val="1"/>
          <w:numId w:val="6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Achizitorul poate impune plata de dobanzi penalizatoare în cazul în care Furnizorul nu și-a îndeplini obligațiile contractuale, inclusiv, în ceea ce privește nivelul de calitate cerut, în conformitate cu Caietul de Sarcini. În cazul în care, din vina sa exclusivă, Furnizorul nu reuşeşte să-şi îndeplinească obligaţiile asumate prin contract, atunci, fără a se aduce prejudiciu răspunderii efective sau potențiale a furnizorul sau dreptului Achizitorului de a rezilia Contractul, Achizitorul este îndreptăţit la a aplica o dobanda penalizatoare egala cu 1% pentru fiecare zi de intarziere pana la indeplinirea efectiva a obligatiilor, dobanda aplicata la valoarea contractului fara TVA diminuata cu contravaloarea fara tva a lucrarilor si lucrarilor care au fost realizate.</w:t>
      </w:r>
    </w:p>
    <w:p w14:paraId="30AA709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Valoarea penalitatilor nu poate depasi cuantumul sumei la care sunt aplicate.</w:t>
      </w:r>
    </w:p>
    <w:p w14:paraId="15AE144B"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23.6 În situaţia în care Furnizorul nu îşi îndeplineşte la termen sau corespunzător obligaţiile contractuale, desi a fost notificat in acest sens de achizitor, se consideră că aceasta  reprezinta o incalcare grava a obligatiilor principale in sensul art 167 alin 1 litera g din Legea 98/2016 si va duce la aplicarea de daune interese moratorii conform art 12.1, incetarea anticipata si de drept a prezentului contract si la emiterea unui document constatator conform art 167 alin 1 litera g din Legea 98/2016 si a art 166 din HG 395/2016.În măsura în care Autoritatea/entitatea contractantă nu efectuează plata în termenul stabilit la pct. 27.3, Contractantul are dreptul de a rezoluționa/rezilia contractul, fără a-i fi afectate drepturile la sumele cuvenite pentru furnizarea produselor și la plata unor daune interese.</w:t>
      </w:r>
    </w:p>
    <w:p w14:paraId="524D4701" w14:textId="28B88C9E" w:rsidR="00F460F0" w:rsidRPr="00F449D2" w:rsidRDefault="00F449D2" w:rsidP="00912C83">
      <w:pPr>
        <w:pStyle w:val="Heading3"/>
        <w:jc w:val="center"/>
        <w:rPr>
          <w:rFonts w:eastAsia="Calibri"/>
          <w:sz w:val="24"/>
          <w:szCs w:val="24"/>
        </w:rPr>
      </w:pPr>
      <w:r w:rsidRPr="00F449D2">
        <w:rPr>
          <w:rFonts w:eastAsia="Calibri"/>
        </w:rPr>
        <w:t>OBLIGAȚII PRIVIND ASIGURĂRILE ȘI SECURITATEA MUNCII CARE TREBUIE RESPECTATE DE CĂTRE CONTRACTANT</w:t>
      </w:r>
    </w:p>
    <w:p w14:paraId="79A9CF52"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se obligă să respecte reglementările referitoare la condițiile de muncă și protecția muncii și, după caz, standardele internaționale agreate cu privire la forța de muncă, convențiile cu privire la libertatea de asociere și negocierile colective, eliminarea muncii forțate și obligatorii, eliminarea discriminării în privința angajării și ocupării forței de muncă și abolirea muncii minorilor.</w:t>
      </w:r>
    </w:p>
    <w:p w14:paraId="02837474"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Partea asiguratoare, care are obligația de a încheia, înainte de începerea Contractului, Asigurările, astfel cum este stabilit în Caietul de Sarcini.</w:t>
      </w:r>
    </w:p>
    <w:p w14:paraId="08173CC4"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Toate costurile ce decurg din sau în legătură cu încheierea și menținerea Asigurărilor Contractantului stabilită în prezentul Contract se suportă de către Contractant.</w:t>
      </w:r>
    </w:p>
    <w:p w14:paraId="7E82EEA3" w14:textId="77777777" w:rsidR="00F460F0" w:rsidRPr="00F449D2" w:rsidRDefault="00F460F0" w:rsidP="00FE3A4E">
      <w:pPr>
        <w:numPr>
          <w:ilvl w:val="0"/>
          <w:numId w:val="35"/>
        </w:numPr>
        <w:suppressAutoHyphens w:val="0"/>
        <w:spacing w:before="120" w:after="120" w:line="276" w:lineRule="auto"/>
        <w:ind w:left="180"/>
        <w:jc w:val="both"/>
        <w:rPr>
          <w:rFonts w:eastAsia="Calibri"/>
          <w:lang w:val="ro-RO" w:eastAsia="en-US"/>
        </w:rPr>
      </w:pPr>
      <w:r w:rsidRPr="00F449D2">
        <w:rPr>
          <w:rFonts w:eastAsia="Calibri"/>
          <w:lang w:val="ro-RO" w:eastAsia="en-US"/>
        </w:rPr>
        <w:t>Orice daune neacoperite de beneficiile de asigurare cad în sarcina Părții obligate să suporte aceste daune conform Legii și/sau prevederilor contractuale.</w:t>
      </w:r>
    </w:p>
    <w:p w14:paraId="0009E656" w14:textId="0E95D91F" w:rsidR="00F460F0" w:rsidRPr="00F449D2" w:rsidRDefault="00F449D2" w:rsidP="00912C83">
      <w:pPr>
        <w:pStyle w:val="Heading3"/>
        <w:jc w:val="center"/>
        <w:rPr>
          <w:rFonts w:eastAsia="Calibri"/>
          <w:sz w:val="24"/>
          <w:szCs w:val="24"/>
        </w:rPr>
      </w:pPr>
      <w:r w:rsidRPr="00F449D2">
        <w:rPr>
          <w:rFonts w:eastAsia="Calibri"/>
        </w:rPr>
        <w:t>DREPTURI DE PROPRIETATE INTELECTUALĂ (DACA ESTE CAZUL)</w:t>
      </w:r>
    </w:p>
    <w:p w14:paraId="16D610A4" w14:textId="77777777" w:rsidR="00F460F0" w:rsidRPr="00F449D2" w:rsidRDefault="00F460F0" w:rsidP="00FE3A4E">
      <w:pPr>
        <w:numPr>
          <w:ilvl w:val="0"/>
          <w:numId w:val="36"/>
        </w:numPr>
        <w:suppressAutoHyphens w:val="0"/>
        <w:spacing w:before="120" w:after="120" w:line="276" w:lineRule="auto"/>
        <w:ind w:left="180"/>
        <w:jc w:val="both"/>
        <w:rPr>
          <w:rFonts w:eastAsia="Calibri"/>
          <w:lang w:val="ro-RO" w:eastAsia="en-US"/>
        </w:rPr>
      </w:pPr>
      <w:r w:rsidRPr="00F449D2">
        <w:rPr>
          <w:rFonts w:eastAsia="Calibri"/>
          <w:lang w:val="ro-RO" w:eastAsia="en-US"/>
        </w:rPr>
        <w:t>Orice Rezultat/Rezultate elaborat(e) și/sau prelucrat(e) de către Contractant în executarea Contractului vor deveni proprietatea exclusivă a Autoritatii contractante, la momentul efectuării plății sumelor datorate Contractantului conform prevederilor prezentului Contract.</w:t>
      </w:r>
    </w:p>
    <w:p w14:paraId="2D491B2E" w14:textId="77777777" w:rsidR="00F460F0" w:rsidRPr="00F449D2" w:rsidRDefault="00F460F0" w:rsidP="00FE3A4E">
      <w:pPr>
        <w:numPr>
          <w:ilvl w:val="0"/>
          <w:numId w:val="36"/>
        </w:numPr>
        <w:suppressAutoHyphens w:val="0"/>
        <w:spacing w:before="120" w:after="120" w:line="276" w:lineRule="auto"/>
        <w:ind w:left="180"/>
        <w:jc w:val="both"/>
        <w:rPr>
          <w:rFonts w:eastAsia="Calibri"/>
          <w:lang w:val="ro-RO" w:eastAsia="en-US"/>
        </w:rPr>
      </w:pPr>
      <w:r w:rsidRPr="00F449D2">
        <w:rPr>
          <w:rFonts w:eastAsia="Calibri"/>
          <w:lang w:val="ro-RO" w:eastAsia="en-US"/>
        </w:rPr>
        <w:t>Orice Rezultate ori drepturi, inclusiv drepturi de autor sau alte drepturi de proprietate intelectuală ori industrială, dobândite în executarea Contractului vor fi proprietatea exclusivă a Autoritatii contractante, care le va putea utiliza, publica, cesiona ori transfera așa cum va considera de cuviință, fără limitare geografică ori de altă natură, cu excepția situațiilor în care există deja asemenea drepturi de proprietate intelectuală ori industrială.</w:t>
      </w:r>
    </w:p>
    <w:p w14:paraId="68A46C4C" w14:textId="03C6CC5F" w:rsidR="00F460F0" w:rsidRPr="00F449D2" w:rsidRDefault="00F449D2" w:rsidP="00912C83">
      <w:pPr>
        <w:pStyle w:val="Heading3"/>
        <w:jc w:val="center"/>
        <w:rPr>
          <w:rFonts w:eastAsia="Calibri"/>
          <w:sz w:val="24"/>
          <w:szCs w:val="24"/>
        </w:rPr>
      </w:pPr>
      <w:r w:rsidRPr="00F449D2">
        <w:rPr>
          <w:rFonts w:eastAsia="Calibri"/>
        </w:rPr>
        <w:t>OBLIGAȚII ÎN LEGĂTURĂ CU CALITATEA PRODUSELOR</w:t>
      </w:r>
    </w:p>
    <w:p w14:paraId="06DB9D45" w14:textId="77777777" w:rsidR="00F460F0" w:rsidRPr="00F449D2" w:rsidRDefault="00F460F0" w:rsidP="00FE3A4E">
      <w:pPr>
        <w:numPr>
          <w:ilvl w:val="0"/>
          <w:numId w:val="37"/>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garantează Autoritatii contractante că acesta operează un sistem de management al calității pentru Produsele furnizate în cadrul Contractului și că va aplica acest sistem, pe toată perioada derulării Contractului. Contractantul va corecta, pe cheltuiala sa, orice Neconformitate, astfel încât să demonstreze, în orice moment, Autoritatii contractante, că remedierea acestor Neconformități, se realizează conform Planului de management al calității.</w:t>
      </w:r>
    </w:p>
    <w:p w14:paraId="322D04A2" w14:textId="77777777" w:rsidR="00F460F0" w:rsidRPr="00F449D2" w:rsidRDefault="00F460F0" w:rsidP="00FE3A4E">
      <w:pPr>
        <w:numPr>
          <w:ilvl w:val="0"/>
          <w:numId w:val="37"/>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Autoritatea contractanta notifică Contractantul cu privire la fiecare Neconformitate imediat ce acesta o identifică. La Finalizare, Contractantul notifică Autoritatea contractanta cu privire la Neconformitățile care nu au fost remediate și comunică Autoritatii contractante perioada de </w:t>
      </w:r>
      <w:r w:rsidRPr="00F449D2">
        <w:rPr>
          <w:rFonts w:eastAsia="Calibri"/>
          <w:lang w:val="ro-RO" w:eastAsia="en-US"/>
        </w:rPr>
        <w:lastRenderedPageBreak/>
        <w:t xml:space="preserve">remediere a acestora. Drepturile Autoritatii contractante cu privire la orice Neconformitate neidentificat(ă) sau nenotificată de către Contractant, pe perioada de derulare a Contractului, nu sunt afectate. Contractantul remediază Neconformitățile, în termenul comunicat de Autoritatea contractanta. </w:t>
      </w:r>
    </w:p>
    <w:p w14:paraId="041786E8" w14:textId="624334DD" w:rsidR="00F460F0" w:rsidRPr="00F449D2" w:rsidRDefault="00F449D2" w:rsidP="00912C83">
      <w:pPr>
        <w:pStyle w:val="Heading3"/>
        <w:jc w:val="center"/>
        <w:rPr>
          <w:rFonts w:eastAsia="Calibri"/>
          <w:sz w:val="24"/>
          <w:szCs w:val="24"/>
        </w:rPr>
      </w:pPr>
      <w:r w:rsidRPr="00F449D2">
        <w:rPr>
          <w:rFonts w:eastAsia="Calibri"/>
        </w:rPr>
        <w:t>FACTURARE ȘI PLĂȚI ÎN CADRUL CONTRACTULUI</w:t>
      </w:r>
    </w:p>
    <w:p w14:paraId="159F33C6"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Plățile care urmează a fi realizate în cadrul contractului se vor face numai după emiterea facturii ca urmare a aprobării de către Autoritatea contractanta a produselor aferente activităților efectuate de Contractant, în condițiile Caietului de sarcini.</w:t>
      </w:r>
    </w:p>
    <w:p w14:paraId="1791DCF8"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(1) Plata contravalorii Produselor furnizate se face, prin virament bancar, în baza facturii, emisă de către Contractant pentru suma la care este îndreptățit conform prevederilor contractuale, direct în contul Contractantului indicat pe factură.</w:t>
      </w:r>
    </w:p>
    <w:p w14:paraId="51D6C5BF" w14:textId="1FDDBE82"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(2) Contractantul va emite factura pentru produsul livrat catre Autoritatea Contractanta – </w:t>
      </w:r>
      <w:r w:rsidR="00F449D2">
        <w:rPr>
          <w:lang w:val="ro-RO" w:eastAsia="en-US"/>
        </w:rPr>
        <w:t>CSM Oradea</w:t>
      </w:r>
      <w:r w:rsidRPr="00F449D2">
        <w:rPr>
          <w:lang w:val="ro-RO" w:eastAsia="en-US"/>
        </w:rPr>
        <w:t>. Factura va avea menționat numărul contractului, datele de emitere și de scadența ale facturii respective. Factura va fi trimisa în original la adresa specificata de Autoritatea contractantă.</w:t>
      </w:r>
    </w:p>
    <w:p w14:paraId="376D1E4F" w14:textId="58F739CE"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(3) Factura va fi emisă după semnarea de către Autoritatea contractantă – </w:t>
      </w:r>
      <w:r w:rsidR="00F449D2">
        <w:rPr>
          <w:lang w:val="ro-RO" w:eastAsia="en-US"/>
        </w:rPr>
        <w:t>CSM Oradea</w:t>
      </w:r>
      <w:r w:rsidR="00F449D2" w:rsidRPr="00F449D2">
        <w:rPr>
          <w:lang w:val="ro-RO" w:eastAsia="en-US"/>
        </w:rPr>
        <w:t xml:space="preserve"> </w:t>
      </w:r>
      <w:r w:rsidRPr="00F449D2">
        <w:rPr>
          <w:lang w:val="ro-RO" w:eastAsia="en-US"/>
        </w:rPr>
        <w:t xml:space="preserve">a procesului verbal de recepție calitativă, acceptat, după livrare, punere în funcțiune, testare, instruire personal. </w:t>
      </w:r>
      <w:r w:rsidRPr="00F449D2">
        <w:rPr>
          <w:b/>
          <w:lang w:val="ro-RO" w:eastAsia="en-US"/>
        </w:rPr>
        <w:t>Procesul verbal de recepție calitativă si cantitativa</w:t>
      </w:r>
      <w:r w:rsidRPr="00F449D2">
        <w:rPr>
          <w:lang w:val="ro-RO" w:eastAsia="en-US"/>
        </w:rPr>
        <w:t xml:space="preserve"> va însoți factura și reprezintă elementul necesar realizării plății, împreună cu celelalte documente justificative prevăzute mai jos:</w:t>
      </w:r>
    </w:p>
    <w:p w14:paraId="70308215"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avizul de expediție a produsului;</w:t>
      </w:r>
    </w:p>
    <w:p w14:paraId="0FFB411D"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 calitate /conformitate;</w:t>
      </w:r>
    </w:p>
    <w:p w14:paraId="34FDB526"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certificatul de origine;</w:t>
      </w:r>
    </w:p>
    <w:p w14:paraId="041B54D1"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certificatul de garantie</w:t>
      </w:r>
    </w:p>
    <w:p w14:paraId="27917985" w14:textId="77777777" w:rsidR="00F460F0" w:rsidRPr="00F449D2" w:rsidRDefault="00F460F0" w:rsidP="00FE3A4E">
      <w:pPr>
        <w:widowControl w:val="0"/>
        <w:numPr>
          <w:ilvl w:val="0"/>
          <w:numId w:val="65"/>
        </w:numPr>
        <w:suppressAutoHyphens w:val="0"/>
        <w:spacing w:before="120" w:after="120"/>
        <w:jc w:val="both"/>
        <w:rPr>
          <w:lang w:val="ro-RO" w:eastAsia="en-US"/>
        </w:rPr>
      </w:pPr>
      <w:r w:rsidRPr="00F449D2">
        <w:rPr>
          <w:lang w:val="ro-RO" w:eastAsia="en-US"/>
        </w:rPr>
        <w:t>carte tehnica/instructiuni de folosire</w:t>
      </w:r>
    </w:p>
    <w:p w14:paraId="12EFA183" w14:textId="77777777" w:rsidR="00F460F0" w:rsidRPr="00F449D2" w:rsidRDefault="00F460F0" w:rsidP="00F460F0">
      <w:pPr>
        <w:widowControl w:val="0"/>
        <w:suppressAutoHyphens w:val="0"/>
        <w:spacing w:before="120" w:after="120"/>
        <w:ind w:left="180"/>
        <w:jc w:val="both"/>
        <w:rPr>
          <w:lang w:val="ro-RO" w:eastAsia="en-US"/>
        </w:rPr>
      </w:pPr>
    </w:p>
    <w:p w14:paraId="0E13C8ED" w14:textId="77777777" w:rsidR="00F460F0" w:rsidRPr="00F449D2" w:rsidRDefault="00F460F0" w:rsidP="00F460F0">
      <w:pPr>
        <w:widowControl w:val="0"/>
        <w:suppressAutoHyphens w:val="0"/>
        <w:spacing w:before="120" w:after="120"/>
        <w:ind w:left="180"/>
        <w:jc w:val="both"/>
        <w:rPr>
          <w:lang w:val="ro-RO" w:eastAsia="en-US"/>
        </w:rPr>
      </w:pPr>
      <w:r w:rsidRPr="00F449D2">
        <w:rPr>
          <w:lang w:val="ro-RO" w:eastAsia="en-US"/>
        </w:rPr>
        <w:t xml:space="preserve">(4) Plățile în favoarea Contractantului se vor efectua în termen de </w:t>
      </w:r>
      <w:r w:rsidRPr="00F449D2">
        <w:rPr>
          <w:i/>
          <w:lang w:val="ro-RO" w:eastAsia="en-US"/>
        </w:rPr>
        <w:t xml:space="preserve">30 zile </w:t>
      </w:r>
      <w:r w:rsidRPr="00F449D2">
        <w:rPr>
          <w:lang w:val="ro-RO" w:eastAsia="en-US"/>
        </w:rPr>
        <w:t>de la data inregistrarii facturii fiscale în original și a tuturor documentelor justificative la sediul achizitorului.</w:t>
      </w:r>
    </w:p>
    <w:p w14:paraId="280FF7A1"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Termenul de plată este de maxim 30 de zile de la inregistrarea facturii în original la sediul Autoritatii contractante în condițiile stabilite mai sus. Moneda utilizată în cadrul prezentului Contract: LEU. </w:t>
      </w:r>
    </w:p>
    <w:p w14:paraId="079B9290"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Facturile furnizate vor fi emise și completate în conformitate cu legislația română în vigoare.</w:t>
      </w:r>
    </w:p>
    <w:p w14:paraId="76526531"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Dacă factura are elemente greșite și/sau greșeli de calcul identificate de Autoritatea contractanta, și sunt necesare revizuiri, clarificări suplimentare sau alte documente suport din partea Contractantului, termenul de 30 de zile pentru plata facturii se suspendă. Repunerea în termen se face de la momentul îndeplinirii condițiilor de formă și de fond ale facturii.</w:t>
      </w:r>
    </w:p>
    <w:p w14:paraId="5201028F"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este răspunzător de corectitudinea și exactitatea datelor înscrise în facturi și se obligă să restituie atât sumele încasate în plus cât și foloasele realizate necuvenit, aferent acestora. Sumele încasate în plus, cât și foloasele necuvenite aferente acestora (pe perioada  de la încasare până la constatarea lor), vor fi stabilite în urma verificărilor executate de către Organele de Control Intern ale contractantului sau alte Organisme de control abilitate de lege.</w:t>
      </w:r>
    </w:p>
    <w:p w14:paraId="0BCC083C" w14:textId="77777777" w:rsidR="00F460F0" w:rsidRPr="00F449D2" w:rsidRDefault="00F460F0" w:rsidP="00FE3A4E">
      <w:pPr>
        <w:numPr>
          <w:ilvl w:val="0"/>
          <w:numId w:val="38"/>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Solicitările de plată către terți pot fi onorate numai după operarea unei cesiuni de drepturi/obligații ale Contractantului către terți, cu respectarea clauzelor prezentului Contract.</w:t>
      </w:r>
    </w:p>
    <w:p w14:paraId="2D64A8EF" w14:textId="5DEA873A"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SUSPENDAREA CONTRACTULUI</w:t>
      </w:r>
    </w:p>
    <w:p w14:paraId="09B1A913"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situații temeinic justificate, părțile pot conveni suspendarea executării Contractului.</w:t>
      </w:r>
    </w:p>
    <w:p w14:paraId="7FB005FB"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se constată că procedura de atribuire a Contractului de Produse sau executarea Contractului este viciată de erori esențiale, nereguli sau de fraudă, Părțile au dreptul să suspende executarea Contractului.</w:t>
      </w:r>
    </w:p>
    <w:p w14:paraId="1EE26459" w14:textId="77777777" w:rsidR="00F460F0" w:rsidRPr="00F449D2" w:rsidRDefault="00F460F0" w:rsidP="00FE3A4E">
      <w:pPr>
        <w:numPr>
          <w:ilvl w:val="0"/>
          <w:numId w:val="39"/>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suspendării/sistării temporare a furnizării Produselor, durata Contractului se va prelungi automat cu perioada suspendării/sistării.</w:t>
      </w:r>
    </w:p>
    <w:p w14:paraId="6E306F0A" w14:textId="41DA8B78" w:rsidR="00F460F0" w:rsidRPr="00F449D2" w:rsidRDefault="00F449D2" w:rsidP="00912C83">
      <w:pPr>
        <w:pStyle w:val="Heading3"/>
        <w:jc w:val="center"/>
        <w:rPr>
          <w:rFonts w:eastAsia="Calibri"/>
          <w:sz w:val="24"/>
          <w:szCs w:val="24"/>
        </w:rPr>
      </w:pPr>
      <w:r w:rsidRPr="00F449D2">
        <w:rPr>
          <w:rFonts w:eastAsia="Calibri"/>
        </w:rPr>
        <w:t>FORȚA MAJORĂ</w:t>
      </w:r>
    </w:p>
    <w:p w14:paraId="5320C220"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Forța majoră și cazul fortuit exonerează de răspundere Părțile în cazul neexecutării parțiale sau totale a obligațiilor asumate prin prezentul Contract, în conformitate cu prevederile art. 1.351 din Codul civil.</w:t>
      </w:r>
    </w:p>
    <w:p w14:paraId="2AC42A41"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Forța majoră și cazul fortuit trebuie dovedite.</w:t>
      </w:r>
    </w:p>
    <w:p w14:paraId="4295D748"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invocă forța majoră sau cazul fortuit are obligația să o aducă la cunoștință celeilalte părți, în scris, de îndată ce s-a produs evenimentul.</w:t>
      </w:r>
    </w:p>
    <w:p w14:paraId="0970AC91"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Partea care a invocat forța majoră sau cazul fortuit are obligația să aducă la cunoștința celeilalte părți încetarea cauzei acesteia de îndată ce evenimentul a luat sfârșit.</w:t>
      </w:r>
    </w:p>
    <w:p w14:paraId="4298EE1F"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Îndeplinirea contractului va fi suspendată în perioada de acțiune a forței majore, dar fără a prejudicia drepturile ce li se cuveneau părților până la apariția acesteia.</w:t>
      </w:r>
    </w:p>
    <w:p w14:paraId="7FF404FB" w14:textId="77777777" w:rsidR="00F460F0" w:rsidRPr="00F449D2" w:rsidRDefault="00F460F0" w:rsidP="00FE3A4E">
      <w:pPr>
        <w:numPr>
          <w:ilvl w:val="0"/>
          <w:numId w:val="40"/>
        </w:numPr>
        <w:suppressAutoHyphens w:val="0"/>
        <w:spacing w:before="120" w:after="120" w:line="276" w:lineRule="auto"/>
        <w:ind w:left="180"/>
        <w:jc w:val="both"/>
        <w:rPr>
          <w:rFonts w:eastAsia="Calibri"/>
          <w:lang w:val="ro-RO" w:eastAsia="en-US"/>
        </w:rPr>
      </w:pPr>
      <w:r w:rsidRPr="00F449D2">
        <w:rPr>
          <w:rFonts w:eastAsia="Calibri"/>
          <w:lang w:val="ro-RO" w:eastAsia="en-US"/>
        </w:rPr>
        <w:t>Dacă forța majoră acționează sau se estimează că va acționa o perioadă mai mare de 15 zile, fiecare parte va avea dreptul să notifice celeilalte părți încetarea de plin drept a prezentului contract, fără ca vreuna din părți să poată pretinde celeilalte daune-interese.</w:t>
      </w:r>
    </w:p>
    <w:p w14:paraId="4F701CB3" w14:textId="4C166D22" w:rsidR="00F460F0" w:rsidRPr="00F449D2" w:rsidRDefault="00F449D2" w:rsidP="00912C83">
      <w:pPr>
        <w:pStyle w:val="Heading3"/>
        <w:jc w:val="center"/>
        <w:rPr>
          <w:rFonts w:eastAsia="Calibri"/>
          <w:sz w:val="24"/>
          <w:szCs w:val="24"/>
        </w:rPr>
      </w:pPr>
      <w:r w:rsidRPr="00F449D2">
        <w:rPr>
          <w:rFonts w:eastAsia="Calibri"/>
        </w:rPr>
        <w:t>ÎNCETAREA CONTRACTULUI</w:t>
      </w:r>
    </w:p>
    <w:p w14:paraId="1B09E143"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Prezentul Contract încetează de drept prin ajungere la termen sau la momentul la care toate obligațiile stabilite în sarcina părților au fost executate.</w:t>
      </w:r>
    </w:p>
    <w:p w14:paraId="65137FD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își rezervă dreptul de a rezoluționa/rezilia Contractul, fără însă a fi afectat dreptul Părților de a pretinde plata unor daune sau alte prejudicii, dacă:</w:t>
      </w:r>
    </w:p>
    <w:p w14:paraId="381C0CEF"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nu se conformează, în perioada de timp, conform notificării emise de către Autoritatea contractanta, prin care i se solicită remedierea Neconformității sau executarea obligațiilor care decurg din prezentul Contract;</w:t>
      </w:r>
    </w:p>
    <w:p w14:paraId="2728FEA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subcontractează părți din Contract fără a avea acordul scris al Autoritatii contractante;</w:t>
      </w:r>
    </w:p>
    <w:p w14:paraId="6ABDE744"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cesionează drepturile și obligațiile sale fără acordul scris al Autoritatii contractante;</w:t>
      </w:r>
    </w:p>
    <w:p w14:paraId="125E080D"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înlocuiește personalul/experții nominalizați fără acordul Autoritatii contractante;</w:t>
      </w:r>
    </w:p>
    <w:p w14:paraId="3C67A73A"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Are loc orice modificare organizațională care implică o schimbare cu privire la personalitatea juridică, natura sau controlul Contractantului, cu excepția situației în care asemenea modificări sunt realizate prin Act Adițional la prezentul Contract, cu respectarea dispozițiilor legale;</w:t>
      </w:r>
    </w:p>
    <w:p w14:paraId="6F872100"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Devin incidente oricare alte incapacități legale care să împiedice executarea Contractului;</w:t>
      </w:r>
    </w:p>
    <w:p w14:paraId="2E0A016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lastRenderedPageBreak/>
        <w:t>Contractantul eșuează în a furniza/menține/prelungi/reîntregi/completa garanțiile ori asigurările solicitate prin Contract;</w:t>
      </w:r>
    </w:p>
    <w:p w14:paraId="50E47E65"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printr-un act normativ, se modifică interesul public al Autoritatii contractante în legătură cu care se furnizează Produselor care fac obiectul Contractului;</w:t>
      </w:r>
    </w:p>
    <w:p w14:paraId="68D1C873"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la momentul atribuirii Contractului, Contractantul se afla în una dintre situațiile care ar fi determinat excluderea sa din procedura de atribuire;</w:t>
      </w:r>
    </w:p>
    <w:p w14:paraId="5303C2DC"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situația în care Contractul nu ar fi trebuit să fie atribuit Contractantului deoarece au fost încălcate grav obligațiile care rezultă din legislația europeană relevantă iar această împrejurarea fost constatată printr-o decizie a Curții de Justiție a Uniunii Europene;</w:t>
      </w:r>
    </w:p>
    <w:p w14:paraId="52575F04"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În cazul în care împotriva Contractantului se deschide procedura falimentului;</w:t>
      </w:r>
    </w:p>
    <w:p w14:paraId="7CE50846" w14:textId="77777777" w:rsidR="00F460F0" w:rsidRPr="00F449D2" w:rsidRDefault="00F460F0" w:rsidP="00FE3A4E">
      <w:pPr>
        <w:numPr>
          <w:ilvl w:val="0"/>
          <w:numId w:val="42"/>
        </w:numPr>
        <w:suppressAutoHyphens w:val="0"/>
        <w:spacing w:before="120" w:after="120" w:line="276" w:lineRule="auto"/>
        <w:ind w:left="180"/>
        <w:contextualSpacing/>
        <w:jc w:val="both"/>
        <w:rPr>
          <w:rFonts w:eastAsia="Calibri"/>
          <w:lang w:val="ro-RO" w:eastAsia="en-US"/>
        </w:rPr>
      </w:pPr>
      <w:r w:rsidRPr="00F449D2">
        <w:rPr>
          <w:rFonts w:eastAsia="Calibri"/>
          <w:lang w:val="ro-RO" w:eastAsia="en-US"/>
        </w:rPr>
        <w:t>Contractantul a săvârșit nereguli sau fraude în cadrul procedurii de atribuire a Contractului sau în legătură cu executare acestuia, ce au provocat o vătămare Autoritatii contractante;</w:t>
      </w:r>
    </w:p>
    <w:p w14:paraId="797B4DE0" w14:textId="77777777" w:rsidR="00F460F0" w:rsidRPr="00F449D2" w:rsidRDefault="00F460F0" w:rsidP="00FE3A4E">
      <w:pPr>
        <w:numPr>
          <w:ilvl w:val="0"/>
          <w:numId w:val="42"/>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Valorificarea de către Autoritatea contractanta a rezultatelor prezentului contract este grav compromisă ca urmare a întârzierii prestațiilor din vina Contractantului.</w:t>
      </w:r>
    </w:p>
    <w:p w14:paraId="0A6792AC" w14:textId="77777777" w:rsidR="00F460F0" w:rsidRPr="00F449D2" w:rsidRDefault="00F460F0" w:rsidP="00FE3A4E">
      <w:pPr>
        <w:numPr>
          <w:ilvl w:val="0"/>
          <w:numId w:val="42"/>
        </w:numPr>
        <w:suppressAutoHyphens w:val="0"/>
        <w:spacing w:before="120" w:after="120" w:line="276" w:lineRule="auto"/>
        <w:ind w:left="180" w:hanging="357"/>
        <w:jc w:val="both"/>
        <w:rPr>
          <w:rFonts w:eastAsia="Calibri"/>
          <w:lang w:val="ro-RO" w:eastAsia="en-US"/>
        </w:rPr>
      </w:pPr>
      <w:r w:rsidRPr="00F449D2">
        <w:rPr>
          <w:rFonts w:eastAsia="Calibri"/>
          <w:lang w:val="ro-RO" w:eastAsia="en-US"/>
        </w:rPr>
        <w:t>Lipsa fondurilor bugetare</w:t>
      </w:r>
    </w:p>
    <w:p w14:paraId="4272938C"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Contractantul poate rezoluționa/rezilia Contractul fără însă a fi afectat dreptul Părților de a pretinde plata unor daune sau alte prejudicii, în cazul în care:</w:t>
      </w:r>
    </w:p>
    <w:p w14:paraId="40932B24" w14:textId="77777777" w:rsidR="00F460F0" w:rsidRPr="00F449D2" w:rsidRDefault="00F460F0" w:rsidP="00FE3A4E">
      <w:pPr>
        <w:numPr>
          <w:ilvl w:val="0"/>
          <w:numId w:val="43"/>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a comis erori esențiale, nereguli sau fraude în cadrul procedurii de atribuire a Contractului sau în legătură cu executare acestuia, ce au provocat o vătămare Contractantului.</w:t>
      </w:r>
    </w:p>
    <w:p w14:paraId="68EAD047" w14:textId="77777777" w:rsidR="00F460F0" w:rsidRPr="00F449D2" w:rsidRDefault="00F460F0" w:rsidP="00FE3A4E">
      <w:pPr>
        <w:numPr>
          <w:ilvl w:val="0"/>
          <w:numId w:val="43"/>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nu își îndeplinește obligațiile de plată a produselor prestate de Contractant, în condițiile stabilite prin prezentul Contract.</w:t>
      </w:r>
    </w:p>
    <w:p w14:paraId="1345299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Rezoluțiunea/Rezilierea Contractului în condițiile pct. 30.2 și pct. 30.3 intervine cu efecte depline, fără a mai fi necesară îndeplinirea vreunei formalități prealabile și fără a mai fi necesară intervenția vreunei instanțe judecătorești și/sau arbitrale.</w:t>
      </w:r>
    </w:p>
    <w:p w14:paraId="5F590149"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Prevederile prezentului Contract în materia rezoluțiunii/rezilierii Contractului se completează cu prevederile în materie ale Codului Civil în vigoare.</w:t>
      </w:r>
    </w:p>
    <w:p w14:paraId="74932449"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În situația rezoluțiunii/rezilierii totale/parțiale din cauza neexecutării/executării parțiale de către Contractant a obligațiilor contractuale, acesta va datora Autoritatii contractante daune-interese cu titlu de clauză penală în cuantum egal cu valoarea obligațiilor contractuale neexecutate.</w:t>
      </w:r>
    </w:p>
    <w:p w14:paraId="4BE3EB65"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nu transmite garanția de bună execuție în perioada specificată, contractul este rezoluționat/reziliat de drept, fără obligația de notificare sau îndeplinire a oricărei formalități de către Autoritatea contractanta.</w:t>
      </w:r>
    </w:p>
    <w:p w14:paraId="01CA6AAC"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Autoritatea contractanta își rezervă dreptul de a denunța unilateral contractul de furnizare produse, în cel mult 15 zile de la apariția unor circumstanțe care nu au putut fi prevăzute la data încheierii contractului, cu condiția notificării Contractantului cu cel puțin 3 zile înainte de momentul denunțării.</w:t>
      </w:r>
    </w:p>
    <w:p w14:paraId="4D6AE7F4" w14:textId="77777777" w:rsidR="00F460F0" w:rsidRPr="00F449D2" w:rsidRDefault="00F460F0" w:rsidP="00FE3A4E">
      <w:pPr>
        <w:numPr>
          <w:ilvl w:val="0"/>
          <w:numId w:val="41"/>
        </w:numPr>
        <w:suppressAutoHyphens w:val="0"/>
        <w:spacing w:before="120" w:after="120" w:line="276" w:lineRule="auto"/>
        <w:ind w:left="180"/>
        <w:jc w:val="both"/>
        <w:rPr>
          <w:rFonts w:eastAsia="Calibri"/>
          <w:lang w:val="ro-RO" w:eastAsia="en-US"/>
        </w:rPr>
      </w:pPr>
      <w:r w:rsidRPr="00F449D2">
        <w:rPr>
          <w:rFonts w:eastAsia="Calibri"/>
          <w:lang w:val="ro-RO" w:eastAsia="en-US"/>
        </w:rPr>
        <w:t>Contractul poate inceta prin acordul partilor.</w:t>
      </w:r>
    </w:p>
    <w:p w14:paraId="19516093" w14:textId="5C853850" w:rsidR="00F460F0" w:rsidRPr="00F449D2" w:rsidRDefault="00F449D2" w:rsidP="00912C83">
      <w:pPr>
        <w:pStyle w:val="Heading3"/>
        <w:jc w:val="center"/>
        <w:rPr>
          <w:rFonts w:eastAsia="Calibri"/>
          <w:sz w:val="24"/>
          <w:szCs w:val="24"/>
        </w:rPr>
      </w:pPr>
      <w:r w:rsidRPr="00F449D2">
        <w:rPr>
          <w:rFonts w:eastAsia="Calibri"/>
        </w:rPr>
        <w:t>INSOLVENȚĂ ȘI FALIMENT</w:t>
      </w:r>
    </w:p>
    <w:p w14:paraId="61F2A537"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deschiderii unei proceduri generale de insolvență împotriva Contractantului, acesta are obligația de a notifica Autoritatea contractanta în termen de 3 (trei) zile de la deschiderea procedurii.</w:t>
      </w:r>
    </w:p>
    <w:p w14:paraId="34B92990"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Contractantul, are obligația de a prezenta Autoritatii contractante, în termen de 30 (treizeci) de zile de la notificare, o analiză detaliată referitoare la incidența deschiderii procedurii generale de insolvență asupra Contractului și asupra livrărilor și de a propune măsuri, acționând ca un Contractant diligent.</w:t>
      </w:r>
    </w:p>
    <w:p w14:paraId="3E7C5972"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deschiderii unei proceduri generale de insolvență împotriva unui Subcontractant, unui terț susținător sau, dacă este cazul, în situația menționată la capitolul 19. – Asocierea de operatori economici din prezentul Contract, Contractantul are aceleași obligații stabilite la clauzele 31.1 și 31.2 din prezentul Contract.</w:t>
      </w:r>
    </w:p>
    <w:p w14:paraId="438045FA"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În cazul în care Contractantul intră în stare de faliment, în proces de lichidare sau se află într-o situație care produce efecte similare, Contractantul este obligat să acționeze în același fel cum este stipulat la clauzele 31.1, 31.2 și 31.3 din prezentul Contract.</w:t>
      </w:r>
    </w:p>
    <w:p w14:paraId="2B096050" w14:textId="77777777" w:rsidR="00F460F0" w:rsidRPr="00F449D2" w:rsidRDefault="00F460F0" w:rsidP="00FE3A4E">
      <w:pPr>
        <w:numPr>
          <w:ilvl w:val="0"/>
          <w:numId w:val="55"/>
        </w:numPr>
        <w:suppressAutoHyphens w:val="0"/>
        <w:spacing w:before="120" w:after="120" w:line="276" w:lineRule="auto"/>
        <w:ind w:left="180"/>
        <w:jc w:val="both"/>
        <w:rPr>
          <w:rFonts w:eastAsia="Calibri"/>
          <w:lang w:val="ro-RO" w:eastAsia="en-US"/>
        </w:rPr>
      </w:pPr>
      <w:r w:rsidRPr="00F449D2">
        <w:rPr>
          <w:rFonts w:eastAsia="Calibri"/>
          <w:lang w:val="ro-RO" w:eastAsia="en-US"/>
        </w:rPr>
        <w:t>Nicio astfel de măsură propusă conform celor stipulate la clauzele 31.2, 31.3 și 31.4 din prezentul Contract, nu poate fi aplicată, dacă nu este acceptată, în scris, de Autoritatea contractanta.</w:t>
      </w:r>
    </w:p>
    <w:p w14:paraId="21C0A465" w14:textId="6A7F9EDD"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LIMBA CONTRACTULUI</w:t>
      </w:r>
    </w:p>
    <w:p w14:paraId="766F8D88" w14:textId="77777777" w:rsidR="00F460F0" w:rsidRPr="00F449D2" w:rsidRDefault="00F460F0" w:rsidP="00FE3A4E">
      <w:pPr>
        <w:numPr>
          <w:ilvl w:val="0"/>
          <w:numId w:val="44"/>
        </w:numPr>
        <w:suppressAutoHyphens w:val="0"/>
        <w:spacing w:before="120" w:after="120" w:line="276" w:lineRule="auto"/>
        <w:ind w:left="180"/>
        <w:jc w:val="both"/>
        <w:rPr>
          <w:rFonts w:eastAsia="Calibri"/>
          <w:lang w:val="ro-RO" w:eastAsia="en-US"/>
        </w:rPr>
      </w:pPr>
      <w:r w:rsidRPr="00F449D2">
        <w:rPr>
          <w:rFonts w:eastAsia="Calibri"/>
          <w:lang w:val="ro-RO" w:eastAsia="en-US"/>
        </w:rPr>
        <w:t>Limba prezentului Contract și a tuturor comunicărilor scrise va fi limba oficială a Statului Român, respectiv limba română.</w:t>
      </w:r>
    </w:p>
    <w:p w14:paraId="30958841" w14:textId="07C3A867" w:rsidR="00F460F0" w:rsidRPr="00F449D2" w:rsidRDefault="00F449D2" w:rsidP="00FE3A4E">
      <w:pPr>
        <w:numPr>
          <w:ilvl w:val="0"/>
          <w:numId w:val="62"/>
        </w:numPr>
        <w:suppressAutoHyphens w:val="0"/>
        <w:spacing w:before="120" w:after="120" w:line="276" w:lineRule="auto"/>
        <w:ind w:left="180"/>
        <w:jc w:val="both"/>
        <w:rPr>
          <w:rFonts w:eastAsia="Calibri"/>
          <w:b/>
          <w:lang w:val="ro-RO" w:eastAsia="en-US"/>
        </w:rPr>
      </w:pPr>
      <w:r w:rsidRPr="00F449D2">
        <w:rPr>
          <w:rFonts w:eastAsia="Calibri"/>
          <w:b/>
          <w:lang w:val="ro-RO" w:eastAsia="en-US"/>
        </w:rPr>
        <w:t>LEGEA APLICABILĂ</w:t>
      </w:r>
    </w:p>
    <w:p w14:paraId="7398E42D" w14:textId="77777777" w:rsidR="00F460F0" w:rsidRPr="00F449D2" w:rsidRDefault="00F460F0" w:rsidP="00FE3A4E">
      <w:pPr>
        <w:numPr>
          <w:ilvl w:val="0"/>
          <w:numId w:val="45"/>
        </w:numPr>
        <w:suppressAutoHyphens w:val="0"/>
        <w:spacing w:before="120" w:after="120" w:line="276" w:lineRule="auto"/>
        <w:ind w:left="180"/>
        <w:jc w:val="both"/>
        <w:rPr>
          <w:rFonts w:eastAsia="Calibri"/>
          <w:lang w:val="ro-RO" w:eastAsia="en-US"/>
        </w:rPr>
      </w:pPr>
      <w:r w:rsidRPr="00F449D2">
        <w:rPr>
          <w:rFonts w:eastAsia="Calibri"/>
          <w:lang w:val="ro-RO" w:eastAsia="en-US"/>
        </w:rPr>
        <w:t>Legea aplicabilă prezentului Contract, este legea română, Contractul urmând a fi interpretat potrivit acestei legi.</w:t>
      </w:r>
    </w:p>
    <w:p w14:paraId="4B7685E3"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b/>
          <w:lang w:val="ro-RO" w:eastAsia="en-US"/>
        </w:rPr>
        <w:t>33.2</w:t>
      </w:r>
      <w:r w:rsidRPr="00F449D2">
        <w:rPr>
          <w:rFonts w:eastAsia="Calibri"/>
          <w:lang w:val="ro-RO" w:eastAsia="en-US"/>
        </w:rPr>
        <w:t xml:space="preserve"> Furnizorul va respecta şi se va supune tuturor legilor şi reglementărilor din România, precum şi reglementărilor direct aplicabile ale CE, jurisprudenţei Curţii Europene de Justiţie şi a Tribunalului de Primă Instanţă şi se va asigura că personalul său, salariat sau contractat de acesta, conducerea sa, subordonaţii acestuia, şi salariaţii din teritoriu vor respecta şi se vor supune de asemenea aceloraşi legi şi reglementări. Furnizorul va despăgubi achizitorul în cazul oricăror pretenţii şi acţiuni în justiţie rezultate din orice încălcări ale prevederilor în vigoare de către acesta, personalul său, salariat sau contractat de acesta, inclusiv conducerea sa, subordonaţii acestuia, precum şi salariaţii din teritoriu..</w:t>
      </w:r>
    </w:p>
    <w:p w14:paraId="1CFB32E7"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33.3 Părţile declară că posedă toată experienţa şi cunoştinţele necesare încheierii acestui Contract şi încheie acest Contract în deplină cunoştinţă a clauzelor sale, cunoscând şi înţelegând toate aspectele legale, tehnice şi comerciale legate de încheiere şi executare, motiv pentru care niciuna dintre părţi nu va putea invoca Articolul 1221 alin. (1) al Codului Civil.</w:t>
      </w:r>
    </w:p>
    <w:p w14:paraId="6BDC8ECC" w14:textId="030F3C68" w:rsidR="00F460F0" w:rsidRPr="00F449D2" w:rsidRDefault="00F449D2" w:rsidP="00912C83">
      <w:pPr>
        <w:pStyle w:val="Heading3"/>
        <w:jc w:val="center"/>
        <w:rPr>
          <w:rFonts w:eastAsia="Calibri"/>
          <w:sz w:val="24"/>
          <w:szCs w:val="24"/>
        </w:rPr>
      </w:pPr>
      <w:r w:rsidRPr="00F449D2">
        <w:rPr>
          <w:rFonts w:eastAsia="Calibri"/>
        </w:rPr>
        <w:t>SOLUȚIONAREA EVENTUALELOR DIVERGENȚE ȘI A LITIGIILOR</w:t>
      </w:r>
    </w:p>
    <w:p w14:paraId="075F21DF"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t>Părțile vor depune toate eforturile pentru a rezolva pe cale amiabilă, prin tratative directe și negociere amiabilă, orice neînțelegere sau dispute/divergențe care se poate/pot ivi între ele în cadrul sau în legătură cu îndeplinirea Contractului.</w:t>
      </w:r>
    </w:p>
    <w:p w14:paraId="67A321EE"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t>Dacă disputa nu a fost astfel soluționată și Părțile au, în continuare, opinii divergente în legătură cu sau în îndeplinirea Contractului, acestea trebuie să se notifice reciproc și în scris, în privința poziției lor asupra aspectului în dispută precum și cu privire la a soluția pe care o întrevăd pentru rezolvarea ei.</w:t>
      </w:r>
    </w:p>
    <w:p w14:paraId="785990F5" w14:textId="77777777" w:rsidR="00F460F0" w:rsidRPr="00F449D2" w:rsidRDefault="00F460F0" w:rsidP="00FE3A4E">
      <w:pPr>
        <w:numPr>
          <w:ilvl w:val="0"/>
          <w:numId w:val="46"/>
        </w:numPr>
        <w:suppressAutoHyphens w:val="0"/>
        <w:spacing w:before="120" w:after="120" w:line="276" w:lineRule="auto"/>
        <w:ind w:left="180"/>
        <w:jc w:val="both"/>
        <w:rPr>
          <w:rFonts w:eastAsia="Calibri"/>
          <w:lang w:val="ro-RO" w:eastAsia="en-US"/>
        </w:rPr>
      </w:pPr>
      <w:r w:rsidRPr="00F449D2">
        <w:rPr>
          <w:rFonts w:eastAsia="Calibri"/>
          <w:lang w:val="ro-RO" w:eastAsia="en-US"/>
        </w:rPr>
        <w:lastRenderedPageBreak/>
        <w:t xml:space="preserve">Dacă încercarea de soluționare pe cale amiabilă eșuează sau dacă una dintre Părți nu răspunde în termen </w:t>
      </w:r>
      <w:r w:rsidRPr="00F449D2">
        <w:rPr>
          <w:rFonts w:eastAsia="Calibri"/>
          <w:i/>
          <w:lang w:val="ro-RO" w:eastAsia="en-US"/>
        </w:rPr>
        <w:t>[de 15 zile]</w:t>
      </w:r>
      <w:r w:rsidRPr="00F449D2">
        <w:rPr>
          <w:rFonts w:eastAsia="Calibri"/>
          <w:lang w:val="ro-RO" w:eastAsia="en-US"/>
        </w:rPr>
        <w:t xml:space="preserve"> la solicitare, oricare din Părți are dreptul de a se adresa instanțelor de judecată competente.</w:t>
      </w:r>
    </w:p>
    <w:p w14:paraId="1F1AFD9E" w14:textId="77777777" w:rsidR="00F460F0" w:rsidRPr="00F449D2" w:rsidRDefault="00F460F0" w:rsidP="00F460F0">
      <w:pPr>
        <w:suppressAutoHyphens w:val="0"/>
        <w:spacing w:before="120" w:after="120" w:line="276" w:lineRule="auto"/>
        <w:ind w:left="180"/>
        <w:jc w:val="both"/>
        <w:rPr>
          <w:rFonts w:eastAsia="Calibri"/>
          <w:lang w:val="ro-RO" w:eastAsia="en-US"/>
        </w:rPr>
      </w:pPr>
      <w:r w:rsidRPr="00F449D2">
        <w:rPr>
          <w:rFonts w:eastAsia="Calibri"/>
          <w:lang w:val="ro-RO" w:eastAsia="en-US"/>
        </w:rPr>
        <w:t xml:space="preserve">Drept pentru care, Părțile au încheiat prezentul Contract azi, </w:t>
      </w:r>
      <w:r w:rsidRPr="00F449D2">
        <w:rPr>
          <w:rFonts w:eastAsia="Calibri"/>
          <w:i/>
          <w:lang w:val="ro-RO" w:eastAsia="en-US"/>
        </w:rPr>
        <w:t>[data încheierii Contractului]</w:t>
      </w:r>
      <w:r w:rsidRPr="00F449D2">
        <w:rPr>
          <w:rFonts w:eastAsia="Calibri"/>
          <w:lang w:val="ro-RO" w:eastAsia="en-US"/>
        </w:rPr>
        <w:t xml:space="preserve">, în </w:t>
      </w:r>
      <w:r w:rsidRPr="00F449D2">
        <w:rPr>
          <w:rFonts w:eastAsia="Calibri"/>
          <w:i/>
          <w:lang w:val="ro-RO" w:eastAsia="en-US"/>
        </w:rPr>
        <w:t>[localitatea]</w:t>
      </w:r>
      <w:r w:rsidRPr="00F449D2">
        <w:rPr>
          <w:rFonts w:eastAsia="Calibri"/>
          <w:lang w:val="ro-RO" w:eastAsia="en-US"/>
        </w:rPr>
        <w:t xml:space="preserve">, în </w:t>
      </w:r>
      <w:r w:rsidRPr="00F449D2">
        <w:rPr>
          <w:rFonts w:eastAsia="Calibri"/>
          <w:i/>
          <w:lang w:val="ro-RO" w:eastAsia="en-US"/>
        </w:rPr>
        <w:t>[număr exemplare în cifre]</w:t>
      </w:r>
      <w:r w:rsidRPr="00F449D2">
        <w:rPr>
          <w:rFonts w:eastAsia="Calibri"/>
          <w:lang w:val="ro-RO" w:eastAsia="en-US"/>
        </w:rPr>
        <w:t xml:space="preserve"> (</w:t>
      </w:r>
      <w:r w:rsidRPr="00F449D2">
        <w:rPr>
          <w:rFonts w:eastAsia="Calibri"/>
          <w:i/>
          <w:lang w:val="ro-RO" w:eastAsia="en-US"/>
        </w:rPr>
        <w:t>[număr exemplare în litere]</w:t>
      </w:r>
      <w:r w:rsidRPr="00F449D2">
        <w:rPr>
          <w:rFonts w:eastAsia="Calibri"/>
          <w:lang w:val="ro-RO" w:eastAsia="en-US"/>
        </w:rPr>
        <w:t>) exemplare.</w:t>
      </w:r>
    </w:p>
    <w:tbl>
      <w:tblPr>
        <w:tblW w:w="0" w:type="auto"/>
        <w:tblInd w:w="1" w:type="dxa"/>
        <w:tblLook w:val="04A0" w:firstRow="1" w:lastRow="0" w:firstColumn="1" w:lastColumn="0" w:noHBand="0" w:noVBand="1"/>
      </w:tblPr>
      <w:tblGrid>
        <w:gridCol w:w="4813"/>
        <w:gridCol w:w="4814"/>
      </w:tblGrid>
      <w:tr w:rsidR="00F460F0" w:rsidRPr="00F449D2" w14:paraId="44231792" w14:textId="77777777" w:rsidTr="008047E3">
        <w:tc>
          <w:tcPr>
            <w:tcW w:w="4813" w:type="dxa"/>
            <w:shd w:val="clear" w:color="auto" w:fill="auto"/>
          </w:tcPr>
          <w:p w14:paraId="69805E8D"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Pentru Autoritatea contractanta</w:t>
            </w:r>
          </w:p>
        </w:tc>
        <w:tc>
          <w:tcPr>
            <w:tcW w:w="4814" w:type="dxa"/>
            <w:shd w:val="clear" w:color="auto" w:fill="auto"/>
          </w:tcPr>
          <w:p w14:paraId="7CB84459"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Pentru Contractant</w:t>
            </w:r>
          </w:p>
        </w:tc>
      </w:tr>
      <w:tr w:rsidR="00F460F0" w:rsidRPr="00F449D2" w14:paraId="52276572" w14:textId="77777777" w:rsidTr="008047E3">
        <w:tc>
          <w:tcPr>
            <w:tcW w:w="4813" w:type="dxa"/>
            <w:shd w:val="clear" w:color="auto" w:fill="auto"/>
          </w:tcPr>
          <w:p w14:paraId="114C250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[Autoritatea contractanta]</w:t>
            </w:r>
          </w:p>
        </w:tc>
        <w:tc>
          <w:tcPr>
            <w:tcW w:w="4814" w:type="dxa"/>
            <w:shd w:val="clear" w:color="auto" w:fill="auto"/>
          </w:tcPr>
          <w:p w14:paraId="3134D04A"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[Contractantul]</w:t>
            </w:r>
          </w:p>
        </w:tc>
      </w:tr>
      <w:tr w:rsidR="00F460F0" w:rsidRPr="00F449D2" w14:paraId="617C3D68" w14:textId="77777777" w:rsidTr="008047E3">
        <w:tc>
          <w:tcPr>
            <w:tcW w:w="4813" w:type="dxa"/>
            <w:shd w:val="clear" w:color="auto" w:fill="auto"/>
          </w:tcPr>
          <w:p w14:paraId="4C6BB9F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[numele și prenumele reprezentantului legal al Autoritatii contractante]</w:t>
            </w:r>
          </w:p>
        </w:tc>
        <w:tc>
          <w:tcPr>
            <w:tcW w:w="4814" w:type="dxa"/>
            <w:shd w:val="clear" w:color="auto" w:fill="auto"/>
          </w:tcPr>
          <w:p w14:paraId="5BC9A2ED"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[numele și prenumele reprezentantului legal al Contractantului]</w:t>
            </w:r>
          </w:p>
        </w:tc>
      </w:tr>
      <w:tr w:rsidR="00F460F0" w:rsidRPr="00F449D2" w14:paraId="14E0B23E" w14:textId="77777777" w:rsidTr="008047E3">
        <w:tc>
          <w:tcPr>
            <w:tcW w:w="4813" w:type="dxa"/>
            <w:shd w:val="clear" w:color="auto" w:fill="auto"/>
          </w:tcPr>
          <w:p w14:paraId="764C9A6A"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[funcția reprezentantului legal al Autoritatii contractante]</w:t>
            </w:r>
          </w:p>
        </w:tc>
        <w:tc>
          <w:tcPr>
            <w:tcW w:w="4814" w:type="dxa"/>
            <w:shd w:val="clear" w:color="auto" w:fill="auto"/>
          </w:tcPr>
          <w:p w14:paraId="73CCDA54"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[funcția reprezentantului legal al Contractantului]</w:t>
            </w:r>
          </w:p>
        </w:tc>
      </w:tr>
      <w:tr w:rsidR="00F460F0" w:rsidRPr="00F449D2" w14:paraId="7BE15440" w14:textId="77777777" w:rsidTr="008047E3">
        <w:tc>
          <w:tcPr>
            <w:tcW w:w="4813" w:type="dxa"/>
            <w:shd w:val="clear" w:color="auto" w:fill="auto"/>
          </w:tcPr>
          <w:p w14:paraId="0B22B364"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[semnătura reprezentantului legal al Autoritatii contractante]</w:t>
            </w:r>
          </w:p>
        </w:tc>
        <w:tc>
          <w:tcPr>
            <w:tcW w:w="4814" w:type="dxa"/>
            <w:shd w:val="clear" w:color="auto" w:fill="auto"/>
          </w:tcPr>
          <w:p w14:paraId="4D48C604"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[semnătura reprezentantului legal al Contractantului]</w:t>
            </w:r>
          </w:p>
        </w:tc>
      </w:tr>
      <w:tr w:rsidR="00F460F0" w:rsidRPr="00F449D2" w14:paraId="4C8936C8" w14:textId="77777777" w:rsidTr="008047E3">
        <w:tc>
          <w:tcPr>
            <w:tcW w:w="4813" w:type="dxa"/>
            <w:shd w:val="clear" w:color="auto" w:fill="auto"/>
          </w:tcPr>
          <w:p w14:paraId="0E6A226D" w14:textId="77777777" w:rsidR="00F460F0" w:rsidRPr="00F449D2" w:rsidRDefault="00F460F0" w:rsidP="00F460F0">
            <w:pPr>
              <w:suppressAutoHyphens w:val="0"/>
              <w:spacing w:before="120" w:after="120" w:line="276" w:lineRule="auto"/>
              <w:ind w:left="180"/>
              <w:rPr>
                <w:rFonts w:eastAsia="Calibri"/>
                <w:lang w:val="ro-RO" w:eastAsia="en-US"/>
              </w:rPr>
            </w:pPr>
            <w:r w:rsidRPr="00F449D2">
              <w:rPr>
                <w:rFonts w:eastAsia="Calibri"/>
                <w:lang w:val="ro-RO" w:eastAsia="en-US"/>
              </w:rPr>
              <w:t>Data: [zz/ll/aaaa]</w:t>
            </w:r>
          </w:p>
        </w:tc>
        <w:tc>
          <w:tcPr>
            <w:tcW w:w="4814" w:type="dxa"/>
            <w:shd w:val="clear" w:color="auto" w:fill="auto"/>
          </w:tcPr>
          <w:p w14:paraId="18B756CA" w14:textId="77777777" w:rsidR="00F460F0" w:rsidRPr="00F449D2" w:rsidRDefault="00F460F0" w:rsidP="00F460F0">
            <w:pPr>
              <w:suppressAutoHyphens w:val="0"/>
              <w:spacing w:before="120" w:after="120" w:line="276" w:lineRule="auto"/>
              <w:ind w:left="180"/>
              <w:jc w:val="right"/>
              <w:rPr>
                <w:rFonts w:eastAsia="Calibri"/>
                <w:lang w:val="ro-RO" w:eastAsia="en-US"/>
              </w:rPr>
            </w:pPr>
            <w:r w:rsidRPr="00F449D2">
              <w:rPr>
                <w:rFonts w:eastAsia="Calibri"/>
                <w:lang w:val="ro-RO" w:eastAsia="en-US"/>
              </w:rPr>
              <w:t>Data: [zz/ll/aaaa]</w:t>
            </w:r>
          </w:p>
        </w:tc>
      </w:tr>
    </w:tbl>
    <w:p w14:paraId="5E4BD17E" w14:textId="0ECEF52D" w:rsidR="00F460F0" w:rsidRPr="00F449D2" w:rsidRDefault="00F460F0" w:rsidP="00F449D2">
      <w:pPr>
        <w:suppressAutoHyphens w:val="0"/>
        <w:ind w:left="180"/>
        <w:rPr>
          <w:lang w:val="es-ES" w:eastAsia="en-US"/>
        </w:rPr>
      </w:pPr>
    </w:p>
    <w:p w14:paraId="67ECD9C2" w14:textId="65C98405" w:rsidR="00430606" w:rsidRPr="00F449D2" w:rsidRDefault="00430606" w:rsidP="00F460F0">
      <w:pPr>
        <w:jc w:val="both"/>
      </w:pPr>
    </w:p>
    <w:sectPr w:rsidR="00430606" w:rsidRPr="00F449D2"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3DDED" w14:textId="77777777" w:rsidR="00A208CA" w:rsidRDefault="00A208CA">
      <w:r>
        <w:separator/>
      </w:r>
    </w:p>
  </w:endnote>
  <w:endnote w:type="continuationSeparator" w:id="0">
    <w:p w14:paraId="5004E239" w14:textId="77777777" w:rsidR="00A208CA" w:rsidRDefault="00A20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ff0">
    <w:altName w:val="Times New Roman"/>
    <w:panose1 w:val="00000000000000000000"/>
    <w:charset w:val="00"/>
    <w:family w:val="roman"/>
    <w:notTrueType/>
    <w:pitch w:val="default"/>
  </w:font>
  <w:font w:name="Arial RO">
    <w:altName w:val="Arial Narrow"/>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77F94E15" w:rsidR="002044AC" w:rsidRDefault="00E72C3F">
    <w:pPr>
      <w:pStyle w:val="Footer"/>
      <w:ind w:right="284"/>
      <w:jc w:val="right"/>
    </w:pPr>
    <w:r>
      <w:rPr>
        <w:noProof/>
      </w:rPr>
      <mc:AlternateContent>
        <mc:Choice Requires="wps">
          <w:drawing>
            <wp:anchor distT="0" distB="0" distL="114935" distR="114935" simplePos="0" relativeHeight="251657728" behindDoc="1" locked="0" layoutInCell="1" allowOverlap="1" wp14:anchorId="4F513D37" wp14:editId="7B89FE9A">
              <wp:simplePos x="0" y="0"/>
              <wp:positionH relativeFrom="column">
                <wp:posOffset>3236595</wp:posOffset>
              </wp:positionH>
              <wp:positionV relativeFrom="paragraph">
                <wp:posOffset>-9525</wp:posOffset>
              </wp:positionV>
              <wp:extent cx="1343660" cy="266065"/>
              <wp:effectExtent l="5715" t="8890" r="3175"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660" cy="266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7AD84" w14:textId="77777777" w:rsidR="002044AC" w:rsidRDefault="002044AC">
                          <w:r>
                            <w:rPr>
                              <w:rFonts w:ascii="Arial" w:hAnsi="Arial" w:cs="Arial"/>
                              <w:color w:val="FFFFFF"/>
                            </w:rPr>
                            <w:t xml:space="preserve"> www.csmoradea.ro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13D37" id="_x0000_t202" coordsize="21600,21600" o:spt="202" path="m,l,21600r21600,l21600,xe">
              <v:stroke joinstyle="miter"/>
              <v:path gradientshapeok="t" o:connecttype="rect"/>
            </v:shapetype>
            <v:shape id="Text Box 1" o:spid="_x0000_s1029" type="#_x0000_t202" style="position:absolute;left:0;text-align:left;margin-left:254.85pt;margin-top:-.75pt;width:105.8pt;height:20.9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" stroked="f">
              <v:fill opacity="0"/>
              <v:textbox inset="0,0,0,0">
                <w:txbxContent>
                  <w:p w14:paraId="3217AD84" w14:textId="77777777" w:rsidR="002044AC" w:rsidRDefault="002044AC">
                    <w:r>
                      <w:rPr>
                        <w:rFonts w:ascii="Arial" w:hAnsi="Arial" w:cs="Arial"/>
                        <w:color w:val="FFFFFF"/>
                      </w:rPr>
                      <w:t xml:space="preserve"> www.csmoradea.ro</w:t>
                    </w:r>
                  </w:p>
                </w:txbxContent>
              </v:textbox>
            </v:shape>
          </w:pict>
        </mc:Fallback>
      </mc:AlternateContent>
    </w:r>
    <w:r>
      <w:rPr>
        <w:noProof/>
        <w:lang w:val="ro-RO"/>
      </w:rPr>
      <w:drawing>
        <wp:inline distT="0" distB="0" distL="0" distR="0" wp14:anchorId="7AA64324" wp14:editId="2D4CB35A">
          <wp:extent cx="2876550" cy="276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550" cy="276225"/>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DF149" w14:textId="77777777" w:rsidR="00A208CA" w:rsidRDefault="00A208CA">
      <w:r>
        <w:separator/>
      </w:r>
    </w:p>
  </w:footnote>
  <w:footnote w:type="continuationSeparator" w:id="0">
    <w:p w14:paraId="5DEDAD4C" w14:textId="77777777" w:rsidR="00A208CA" w:rsidRDefault="00A208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B97415B4"/>
    <w:lvl w:ilvl="0">
      <w:start w:val="1"/>
      <w:numFmt w:val="bullet"/>
      <w:pStyle w:val="ListBullet3"/>
      <w:lvlText w:val=""/>
      <w:lvlJc w:val="left"/>
      <w:pPr>
        <w:tabs>
          <w:tab w:val="num" w:pos="1080"/>
        </w:tabs>
        <w:ind w:left="1080" w:hanging="360"/>
      </w:pPr>
      <w:rPr>
        <w:rFonts w:ascii="Symbol" w:hAnsi="Symbol" w:hint="default"/>
      </w:rPr>
    </w:lvl>
  </w:abstractNum>
  <w:abstractNum w:abstractNumId="1" w15:restartNumberingAfterBreak="0">
    <w:nsid w:val="0000000A"/>
    <w:multiLevelType w:val="singleLevel"/>
    <w:tmpl w:val="0000000A"/>
    <w:name w:val="WW8Num9"/>
    <w:lvl w:ilvl="0">
      <w:numFmt w:val="bullet"/>
      <w:pStyle w:val="ListNumber3"/>
      <w:lvlText w:val="-"/>
      <w:lvlJc w:val="left"/>
      <w:pPr>
        <w:tabs>
          <w:tab w:val="num" w:pos="0"/>
        </w:tabs>
        <w:ind w:left="360" w:hanging="360"/>
      </w:pPr>
      <w:rPr>
        <w:rFonts w:ascii="Arial" w:hAnsi="Arial"/>
      </w:rPr>
    </w:lvl>
  </w:abstractNum>
  <w:abstractNum w:abstractNumId="2" w15:restartNumberingAfterBreak="0">
    <w:nsid w:val="02A52521"/>
    <w:multiLevelType w:val="hybridMultilevel"/>
    <w:tmpl w:val="20B40242"/>
    <w:lvl w:ilvl="0" w:tplc="858AA7F6">
      <w:start w:val="1"/>
      <w:numFmt w:val="decimal"/>
      <w:lvlText w:val="1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 w15:restartNumberingAfterBreak="0">
    <w:nsid w:val="035A4353"/>
    <w:multiLevelType w:val="hybridMultilevel"/>
    <w:tmpl w:val="A9D86A14"/>
    <w:lvl w:ilvl="0" w:tplc="57604E2E">
      <w:start w:val="1"/>
      <w:numFmt w:val="decimal"/>
      <w:lvlText w:val="15.%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 w15:restartNumberingAfterBreak="0">
    <w:nsid w:val="041305F5"/>
    <w:multiLevelType w:val="multilevel"/>
    <w:tmpl w:val="55ECAF4C"/>
    <w:styleLink w:val="WWOutlineListStyle1"/>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6007022"/>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 w15:restartNumberingAfterBreak="0">
    <w:nsid w:val="0640626A"/>
    <w:multiLevelType w:val="hybridMultilevel"/>
    <w:tmpl w:val="4C00F99C"/>
    <w:lvl w:ilvl="0" w:tplc="3D1EFF78">
      <w:start w:val="1"/>
      <w:numFmt w:val="decimal"/>
      <w:lvlText w:val="5.%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7" w15:restartNumberingAfterBreak="0">
    <w:nsid w:val="06BD2C04"/>
    <w:multiLevelType w:val="hybridMultilevel"/>
    <w:tmpl w:val="B882F01E"/>
    <w:lvl w:ilvl="0" w:tplc="67EC4412">
      <w:start w:val="1"/>
      <w:numFmt w:val="lowerLetter"/>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8" w15:restartNumberingAfterBreak="0">
    <w:nsid w:val="0AB74CD5"/>
    <w:multiLevelType w:val="multilevel"/>
    <w:tmpl w:val="8264BBBE"/>
    <w:styleLink w:val="LFO49"/>
    <w:lvl w:ilvl="0">
      <w:numFmt w:val="bullet"/>
      <w:lvlText w:val=""/>
      <w:lvlJc w:val="left"/>
      <w:pPr>
        <w:ind w:left="1080"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 w15:restartNumberingAfterBreak="0">
    <w:nsid w:val="0F515A92"/>
    <w:multiLevelType w:val="hybridMultilevel"/>
    <w:tmpl w:val="36F6FEF2"/>
    <w:lvl w:ilvl="0" w:tplc="2868A1A2">
      <w:start w:val="1"/>
      <w:numFmt w:val="decimal"/>
      <w:lvlText w:val="22.%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0" w15:restartNumberingAfterBreak="0">
    <w:nsid w:val="10431983"/>
    <w:multiLevelType w:val="hybridMultilevel"/>
    <w:tmpl w:val="148A531E"/>
    <w:lvl w:ilvl="0" w:tplc="18C6B75C">
      <w:start w:val="1"/>
      <w:numFmt w:val="decimal"/>
      <w:lvlText w:val="4.%1."/>
      <w:lvlJc w:val="left"/>
      <w:pPr>
        <w:ind w:left="721" w:hanging="360"/>
      </w:pPr>
      <w:rPr>
        <w:rFonts w:hint="default"/>
        <w:b/>
        <w:i w:val="0"/>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1" w15:restartNumberingAfterBreak="0">
    <w:nsid w:val="111741D3"/>
    <w:multiLevelType w:val="multilevel"/>
    <w:tmpl w:val="0409001D"/>
    <w:styleLink w:val="Style362"/>
    <w:lvl w:ilvl="0">
      <w:start w:val="1"/>
      <w:numFmt w:val="lowerRoman"/>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25A4985"/>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3" w15:restartNumberingAfterBreak="0">
    <w:nsid w:val="143A362C"/>
    <w:multiLevelType w:val="hybridMultilevel"/>
    <w:tmpl w:val="7ADE28FC"/>
    <w:lvl w:ilvl="0" w:tplc="9880F2C0">
      <w:start w:val="1"/>
      <w:numFmt w:val="lowerLetter"/>
      <w:lvlText w:val="%1)"/>
      <w:lvlJc w:val="left"/>
      <w:pPr>
        <w:ind w:left="786" w:hanging="360"/>
      </w:pPr>
      <w:rPr>
        <w:rFonts w:ascii="Times New Roman" w:hAnsi="Times New Roman" w:cs="Times New Roman" w:hint="default"/>
        <w:i w:val="0"/>
      </w:rPr>
    </w:lvl>
    <w:lvl w:ilvl="1" w:tplc="04180003" w:tentative="1">
      <w:start w:val="1"/>
      <w:numFmt w:val="bullet"/>
      <w:lvlText w:val="o"/>
      <w:lvlJc w:val="left"/>
      <w:pPr>
        <w:ind w:left="1506" w:hanging="360"/>
      </w:pPr>
      <w:rPr>
        <w:rFonts w:ascii="Courier New" w:hAnsi="Courier New" w:cs="Courier New" w:hint="default"/>
      </w:rPr>
    </w:lvl>
    <w:lvl w:ilvl="2" w:tplc="04180005" w:tentative="1">
      <w:start w:val="1"/>
      <w:numFmt w:val="bullet"/>
      <w:lvlText w:val=""/>
      <w:lvlJc w:val="left"/>
      <w:pPr>
        <w:ind w:left="2226" w:hanging="360"/>
      </w:pPr>
      <w:rPr>
        <w:rFonts w:ascii="Wingdings" w:hAnsi="Wingdings" w:hint="default"/>
      </w:rPr>
    </w:lvl>
    <w:lvl w:ilvl="3" w:tplc="04180001" w:tentative="1">
      <w:start w:val="1"/>
      <w:numFmt w:val="bullet"/>
      <w:lvlText w:val=""/>
      <w:lvlJc w:val="left"/>
      <w:pPr>
        <w:ind w:left="2946" w:hanging="360"/>
      </w:pPr>
      <w:rPr>
        <w:rFonts w:ascii="Symbol" w:hAnsi="Symbol" w:hint="default"/>
      </w:rPr>
    </w:lvl>
    <w:lvl w:ilvl="4" w:tplc="04180003" w:tentative="1">
      <w:start w:val="1"/>
      <w:numFmt w:val="bullet"/>
      <w:lvlText w:val="o"/>
      <w:lvlJc w:val="left"/>
      <w:pPr>
        <w:ind w:left="3666" w:hanging="360"/>
      </w:pPr>
      <w:rPr>
        <w:rFonts w:ascii="Courier New" w:hAnsi="Courier New" w:cs="Courier New" w:hint="default"/>
      </w:rPr>
    </w:lvl>
    <w:lvl w:ilvl="5" w:tplc="04180005" w:tentative="1">
      <w:start w:val="1"/>
      <w:numFmt w:val="bullet"/>
      <w:lvlText w:val=""/>
      <w:lvlJc w:val="left"/>
      <w:pPr>
        <w:ind w:left="4386" w:hanging="360"/>
      </w:pPr>
      <w:rPr>
        <w:rFonts w:ascii="Wingdings" w:hAnsi="Wingdings" w:hint="default"/>
      </w:rPr>
    </w:lvl>
    <w:lvl w:ilvl="6" w:tplc="04180001" w:tentative="1">
      <w:start w:val="1"/>
      <w:numFmt w:val="bullet"/>
      <w:lvlText w:val=""/>
      <w:lvlJc w:val="left"/>
      <w:pPr>
        <w:ind w:left="5106" w:hanging="360"/>
      </w:pPr>
      <w:rPr>
        <w:rFonts w:ascii="Symbol" w:hAnsi="Symbol" w:hint="default"/>
      </w:rPr>
    </w:lvl>
    <w:lvl w:ilvl="7" w:tplc="04180003" w:tentative="1">
      <w:start w:val="1"/>
      <w:numFmt w:val="bullet"/>
      <w:lvlText w:val="o"/>
      <w:lvlJc w:val="left"/>
      <w:pPr>
        <w:ind w:left="5826" w:hanging="360"/>
      </w:pPr>
      <w:rPr>
        <w:rFonts w:ascii="Courier New" w:hAnsi="Courier New" w:cs="Courier New" w:hint="default"/>
      </w:rPr>
    </w:lvl>
    <w:lvl w:ilvl="8" w:tplc="04180005" w:tentative="1">
      <w:start w:val="1"/>
      <w:numFmt w:val="bullet"/>
      <w:lvlText w:val=""/>
      <w:lvlJc w:val="left"/>
      <w:pPr>
        <w:ind w:left="6546" w:hanging="360"/>
      </w:pPr>
      <w:rPr>
        <w:rFonts w:ascii="Wingdings" w:hAnsi="Wingdings" w:hint="default"/>
      </w:rPr>
    </w:lvl>
  </w:abstractNum>
  <w:abstractNum w:abstractNumId="14" w15:restartNumberingAfterBreak="0">
    <w:nsid w:val="18175ADF"/>
    <w:multiLevelType w:val="hybridMultilevel"/>
    <w:tmpl w:val="13146DF2"/>
    <w:lvl w:ilvl="0" w:tplc="2C7025F2">
      <w:start w:val="1"/>
      <w:numFmt w:val="decimal"/>
      <w:lvlText w:val="32.%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15" w15:restartNumberingAfterBreak="0">
    <w:nsid w:val="19A46F3F"/>
    <w:multiLevelType w:val="multilevel"/>
    <w:tmpl w:val="6B2A9224"/>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BCD498D"/>
    <w:multiLevelType w:val="multilevel"/>
    <w:tmpl w:val="E12E6308"/>
    <w:styleLink w:val="Style363"/>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1B0108F"/>
    <w:multiLevelType w:val="hybridMultilevel"/>
    <w:tmpl w:val="E540472E"/>
    <w:lvl w:ilvl="0" w:tplc="BA5E4974">
      <w:start w:val="1"/>
      <w:numFmt w:val="bullet"/>
      <w:lvlText w:val="-"/>
      <w:lvlJc w:val="left"/>
      <w:pPr>
        <w:ind w:left="720" w:hanging="360"/>
      </w:pPr>
      <w:rPr>
        <w:rFonts w:ascii="Trebuchet MS" w:hAnsi="Trebuchet M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2194109"/>
    <w:multiLevelType w:val="multilevel"/>
    <w:tmpl w:val="93780AC8"/>
    <w:styleLink w:val="WWOutlineListStyle2"/>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233D206C"/>
    <w:multiLevelType w:val="hybridMultilevel"/>
    <w:tmpl w:val="F1260324"/>
    <w:lvl w:ilvl="0" w:tplc="89749790">
      <w:start w:val="1"/>
      <w:numFmt w:val="decimal"/>
      <w:lvlText w:val="19.%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0" w15:restartNumberingAfterBreak="0">
    <w:nsid w:val="29B71660"/>
    <w:multiLevelType w:val="hybridMultilevel"/>
    <w:tmpl w:val="DCE6FC26"/>
    <w:lvl w:ilvl="0" w:tplc="A3B00B90">
      <w:start w:val="1"/>
      <w:numFmt w:val="decimal"/>
      <w:lvlText w:val="29.%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1" w15:restartNumberingAfterBreak="0">
    <w:nsid w:val="2F766E0F"/>
    <w:multiLevelType w:val="hybridMultilevel"/>
    <w:tmpl w:val="6EF40EEA"/>
    <w:lvl w:ilvl="0" w:tplc="A5C8804C">
      <w:start w:val="1"/>
      <w:numFmt w:val="decimal"/>
      <w:lvlText w:val="34.%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2" w15:restartNumberingAfterBreak="0">
    <w:nsid w:val="30F5522B"/>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3" w15:restartNumberingAfterBreak="0">
    <w:nsid w:val="35D02173"/>
    <w:multiLevelType w:val="hybridMultilevel"/>
    <w:tmpl w:val="C090F534"/>
    <w:lvl w:ilvl="0" w:tplc="104CAF8A">
      <w:start w:val="1"/>
      <w:numFmt w:val="decimal"/>
      <w:lvlText w:val="24.%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4" w15:restartNumberingAfterBreak="0">
    <w:nsid w:val="36A060DB"/>
    <w:multiLevelType w:val="hybridMultilevel"/>
    <w:tmpl w:val="B5BA14B0"/>
    <w:lvl w:ilvl="0" w:tplc="135CF0C0">
      <w:start w:val="1"/>
      <w:numFmt w:val="decimal"/>
      <w:lvlText w:val="26.%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5" w15:restartNumberingAfterBreak="0">
    <w:nsid w:val="37FC02A4"/>
    <w:multiLevelType w:val="hybridMultilevel"/>
    <w:tmpl w:val="A6BC1BCC"/>
    <w:lvl w:ilvl="0" w:tplc="D3FE636C">
      <w:start w:val="1"/>
      <w:numFmt w:val="decimal"/>
      <w:lvlText w:val="10.%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6" w15:restartNumberingAfterBreak="0">
    <w:nsid w:val="383B7452"/>
    <w:multiLevelType w:val="multilevel"/>
    <w:tmpl w:val="90323C6A"/>
    <w:styleLink w:val="WWOutlineListStyle"/>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8AC4E84"/>
    <w:multiLevelType w:val="hybridMultilevel"/>
    <w:tmpl w:val="082CCF02"/>
    <w:lvl w:ilvl="0" w:tplc="8CD89C5C">
      <w:start w:val="1"/>
      <w:numFmt w:val="decimal"/>
      <w:lvlText w:val="7.%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8" w15:restartNumberingAfterBreak="0">
    <w:nsid w:val="38C51B42"/>
    <w:multiLevelType w:val="hybridMultilevel"/>
    <w:tmpl w:val="CFF6ABF6"/>
    <w:lvl w:ilvl="0" w:tplc="4F364D2A">
      <w:start w:val="1"/>
      <w:numFmt w:val="decimal"/>
      <w:lvlText w:val="2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29" w15:restartNumberingAfterBreak="0">
    <w:nsid w:val="38EB4327"/>
    <w:multiLevelType w:val="hybridMultilevel"/>
    <w:tmpl w:val="5C42A6FE"/>
    <w:lvl w:ilvl="0" w:tplc="E85E24A0">
      <w:start w:val="1"/>
      <w:numFmt w:val="decimal"/>
      <w:lvlText w:val="12.%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0" w15:restartNumberingAfterBreak="0">
    <w:nsid w:val="39C44E27"/>
    <w:multiLevelType w:val="hybridMultilevel"/>
    <w:tmpl w:val="9B2EDBEE"/>
    <w:lvl w:ilvl="0" w:tplc="997CC31C">
      <w:start w:val="1"/>
      <w:numFmt w:val="decimal"/>
      <w:lvlText w:val="28.%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1" w15:restartNumberingAfterBreak="0">
    <w:nsid w:val="3BBC5B3C"/>
    <w:multiLevelType w:val="hybridMultilevel"/>
    <w:tmpl w:val="A8C64638"/>
    <w:lvl w:ilvl="0" w:tplc="B4C2E6FA">
      <w:start w:val="1"/>
      <w:numFmt w:val="decimal"/>
      <w:lvlText w:val="13.%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2" w15:restartNumberingAfterBreak="0">
    <w:nsid w:val="3DC86211"/>
    <w:multiLevelType w:val="hybridMultilevel"/>
    <w:tmpl w:val="C4CAEF48"/>
    <w:lvl w:ilvl="0" w:tplc="4224E702">
      <w:start w:val="1"/>
      <w:numFmt w:val="decimal"/>
      <w:lvlText w:val="16.%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3" w15:restartNumberingAfterBreak="0">
    <w:nsid w:val="3E714818"/>
    <w:multiLevelType w:val="hybridMultilevel"/>
    <w:tmpl w:val="518E2B7E"/>
    <w:lvl w:ilvl="0" w:tplc="04090011">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EE16EDB"/>
    <w:multiLevelType w:val="hybridMultilevel"/>
    <w:tmpl w:val="FEAA794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5" w15:restartNumberingAfterBreak="0">
    <w:nsid w:val="440404CC"/>
    <w:multiLevelType w:val="hybridMultilevel"/>
    <w:tmpl w:val="19A429CC"/>
    <w:lvl w:ilvl="0" w:tplc="0418001B">
      <w:start w:val="1"/>
      <w:numFmt w:val="lowerRoman"/>
      <w:lvlText w:val="%1."/>
      <w:lvlJc w:val="right"/>
      <w:pPr>
        <w:ind w:left="720" w:hanging="360"/>
      </w:pPr>
      <w:rPr>
        <w:rFonts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36" w15:restartNumberingAfterBreak="0">
    <w:nsid w:val="44D32654"/>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7" w15:restartNumberingAfterBreak="0">
    <w:nsid w:val="46EB70A6"/>
    <w:multiLevelType w:val="hybridMultilevel"/>
    <w:tmpl w:val="B76C1DA4"/>
    <w:lvl w:ilvl="0" w:tplc="BA5E4974">
      <w:start w:val="1"/>
      <w:numFmt w:val="bullet"/>
      <w:lvlText w:val="-"/>
      <w:lvlJc w:val="left"/>
      <w:pPr>
        <w:ind w:left="721" w:hanging="360"/>
      </w:pPr>
      <w:rPr>
        <w:rFonts w:ascii="Trebuchet MS" w:hAnsi="Trebuchet MS" w:hint="default"/>
      </w:rPr>
    </w:lvl>
    <w:lvl w:ilvl="1" w:tplc="04180003" w:tentative="1">
      <w:start w:val="1"/>
      <w:numFmt w:val="bullet"/>
      <w:lvlText w:val="o"/>
      <w:lvlJc w:val="left"/>
      <w:pPr>
        <w:ind w:left="1441" w:hanging="360"/>
      </w:pPr>
      <w:rPr>
        <w:rFonts w:ascii="Courier New" w:hAnsi="Courier New" w:cs="Courier New" w:hint="default"/>
      </w:rPr>
    </w:lvl>
    <w:lvl w:ilvl="2" w:tplc="04180005" w:tentative="1">
      <w:start w:val="1"/>
      <w:numFmt w:val="bullet"/>
      <w:lvlText w:val=""/>
      <w:lvlJc w:val="left"/>
      <w:pPr>
        <w:ind w:left="2161" w:hanging="360"/>
      </w:pPr>
      <w:rPr>
        <w:rFonts w:ascii="Wingdings" w:hAnsi="Wingdings" w:hint="default"/>
      </w:rPr>
    </w:lvl>
    <w:lvl w:ilvl="3" w:tplc="04180001" w:tentative="1">
      <w:start w:val="1"/>
      <w:numFmt w:val="bullet"/>
      <w:lvlText w:val=""/>
      <w:lvlJc w:val="left"/>
      <w:pPr>
        <w:ind w:left="2881" w:hanging="360"/>
      </w:pPr>
      <w:rPr>
        <w:rFonts w:ascii="Symbol" w:hAnsi="Symbol" w:hint="default"/>
      </w:rPr>
    </w:lvl>
    <w:lvl w:ilvl="4" w:tplc="04180003" w:tentative="1">
      <w:start w:val="1"/>
      <w:numFmt w:val="bullet"/>
      <w:lvlText w:val="o"/>
      <w:lvlJc w:val="left"/>
      <w:pPr>
        <w:ind w:left="3601" w:hanging="360"/>
      </w:pPr>
      <w:rPr>
        <w:rFonts w:ascii="Courier New" w:hAnsi="Courier New" w:cs="Courier New" w:hint="default"/>
      </w:rPr>
    </w:lvl>
    <w:lvl w:ilvl="5" w:tplc="04180005" w:tentative="1">
      <w:start w:val="1"/>
      <w:numFmt w:val="bullet"/>
      <w:lvlText w:val=""/>
      <w:lvlJc w:val="left"/>
      <w:pPr>
        <w:ind w:left="4321" w:hanging="360"/>
      </w:pPr>
      <w:rPr>
        <w:rFonts w:ascii="Wingdings" w:hAnsi="Wingdings" w:hint="default"/>
      </w:rPr>
    </w:lvl>
    <w:lvl w:ilvl="6" w:tplc="04180001" w:tentative="1">
      <w:start w:val="1"/>
      <w:numFmt w:val="bullet"/>
      <w:lvlText w:val=""/>
      <w:lvlJc w:val="left"/>
      <w:pPr>
        <w:ind w:left="5041" w:hanging="360"/>
      </w:pPr>
      <w:rPr>
        <w:rFonts w:ascii="Symbol" w:hAnsi="Symbol" w:hint="default"/>
      </w:rPr>
    </w:lvl>
    <w:lvl w:ilvl="7" w:tplc="04180003" w:tentative="1">
      <w:start w:val="1"/>
      <w:numFmt w:val="bullet"/>
      <w:lvlText w:val="o"/>
      <w:lvlJc w:val="left"/>
      <w:pPr>
        <w:ind w:left="5761" w:hanging="360"/>
      </w:pPr>
      <w:rPr>
        <w:rFonts w:ascii="Courier New" w:hAnsi="Courier New" w:cs="Courier New" w:hint="default"/>
      </w:rPr>
    </w:lvl>
    <w:lvl w:ilvl="8" w:tplc="04180005" w:tentative="1">
      <w:start w:val="1"/>
      <w:numFmt w:val="bullet"/>
      <w:lvlText w:val=""/>
      <w:lvlJc w:val="left"/>
      <w:pPr>
        <w:ind w:left="6481" w:hanging="360"/>
      </w:pPr>
      <w:rPr>
        <w:rFonts w:ascii="Wingdings" w:hAnsi="Wingdings" w:hint="default"/>
      </w:rPr>
    </w:lvl>
  </w:abstractNum>
  <w:abstractNum w:abstractNumId="38" w15:restartNumberingAfterBreak="0">
    <w:nsid w:val="47251F89"/>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39" w15:restartNumberingAfterBreak="0">
    <w:nsid w:val="48B754AB"/>
    <w:multiLevelType w:val="multilevel"/>
    <w:tmpl w:val="2146D948"/>
    <w:lvl w:ilvl="0">
      <w:start w:val="1"/>
      <w:numFmt w:val="decimal"/>
      <w:pStyle w:val="Stil1"/>
      <w:lvlText w:val="%1"/>
      <w:lvlJc w:val="left"/>
      <w:pPr>
        <w:ind w:left="432" w:hanging="432"/>
      </w:pPr>
      <w:rPr>
        <w:b/>
      </w:rPr>
    </w:lvl>
    <w:lvl w:ilvl="1">
      <w:start w:val="1"/>
      <w:numFmt w:val="decimal"/>
      <w:lvlText w:val="%1.%2"/>
      <w:lvlJc w:val="left"/>
      <w:pPr>
        <w:ind w:left="576" w:hanging="576"/>
      </w:pPr>
      <w:rPr>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b/>
        <w:i w:val="0"/>
        <w:sz w:val="22"/>
        <w:szCs w:val="22"/>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0" w15:restartNumberingAfterBreak="0">
    <w:nsid w:val="49F04A35"/>
    <w:multiLevelType w:val="multilevel"/>
    <w:tmpl w:val="D9983554"/>
    <w:lvl w:ilvl="0">
      <w:start w:val="1"/>
      <w:numFmt w:val="decimal"/>
      <w:lvlText w:val="%1."/>
      <w:lvlJc w:val="left"/>
      <w:pPr>
        <w:ind w:left="721" w:hanging="360"/>
      </w:pPr>
      <w:rPr>
        <w:b/>
      </w:rPr>
    </w:lvl>
    <w:lvl w:ilvl="1">
      <w:start w:val="1"/>
      <w:numFmt w:val="decimal"/>
      <w:isLgl/>
      <w:lvlText w:val="%1.%2."/>
      <w:lvlJc w:val="left"/>
      <w:pPr>
        <w:ind w:left="1066" w:hanging="705"/>
      </w:pPr>
      <w:rPr>
        <w:rFonts w:hint="default"/>
      </w:rPr>
    </w:lvl>
    <w:lvl w:ilvl="2">
      <w:start w:val="1"/>
      <w:numFmt w:val="decimal"/>
      <w:isLgl/>
      <w:lvlText w:val="%1.%2.%3."/>
      <w:lvlJc w:val="left"/>
      <w:pPr>
        <w:ind w:left="1081" w:hanging="720"/>
      </w:pPr>
      <w:rPr>
        <w:rFonts w:hint="default"/>
      </w:rPr>
    </w:lvl>
    <w:lvl w:ilvl="3">
      <w:start w:val="1"/>
      <w:numFmt w:val="decimal"/>
      <w:isLgl/>
      <w:lvlText w:val="%1.%2.%3.%4."/>
      <w:lvlJc w:val="left"/>
      <w:pPr>
        <w:ind w:left="1081" w:hanging="720"/>
      </w:pPr>
      <w:rPr>
        <w:rFonts w:hint="default"/>
      </w:rPr>
    </w:lvl>
    <w:lvl w:ilvl="4">
      <w:start w:val="1"/>
      <w:numFmt w:val="decimal"/>
      <w:isLgl/>
      <w:lvlText w:val="%1.%2.%3.%4.%5."/>
      <w:lvlJc w:val="left"/>
      <w:pPr>
        <w:ind w:left="1441" w:hanging="1080"/>
      </w:pPr>
      <w:rPr>
        <w:rFonts w:hint="default"/>
      </w:rPr>
    </w:lvl>
    <w:lvl w:ilvl="5">
      <w:start w:val="1"/>
      <w:numFmt w:val="decimal"/>
      <w:isLgl/>
      <w:lvlText w:val="%1.%2.%3.%4.%5.%6."/>
      <w:lvlJc w:val="left"/>
      <w:pPr>
        <w:ind w:left="1441" w:hanging="1080"/>
      </w:pPr>
      <w:rPr>
        <w:rFonts w:hint="default"/>
      </w:rPr>
    </w:lvl>
    <w:lvl w:ilvl="6">
      <w:start w:val="1"/>
      <w:numFmt w:val="decimal"/>
      <w:isLgl/>
      <w:lvlText w:val="%1.%2.%3.%4.%5.%6.%7."/>
      <w:lvlJc w:val="left"/>
      <w:pPr>
        <w:ind w:left="1801" w:hanging="1440"/>
      </w:pPr>
      <w:rPr>
        <w:rFonts w:hint="default"/>
      </w:rPr>
    </w:lvl>
    <w:lvl w:ilvl="7">
      <w:start w:val="1"/>
      <w:numFmt w:val="decimal"/>
      <w:isLgl/>
      <w:lvlText w:val="%1.%2.%3.%4.%5.%6.%7.%8."/>
      <w:lvlJc w:val="left"/>
      <w:pPr>
        <w:ind w:left="1801" w:hanging="1440"/>
      </w:pPr>
      <w:rPr>
        <w:rFonts w:hint="default"/>
      </w:rPr>
    </w:lvl>
    <w:lvl w:ilvl="8">
      <w:start w:val="1"/>
      <w:numFmt w:val="decimal"/>
      <w:isLgl/>
      <w:lvlText w:val="%1.%2.%3.%4.%5.%6.%7.%8.%9."/>
      <w:lvlJc w:val="left"/>
      <w:pPr>
        <w:ind w:left="2161" w:hanging="1800"/>
      </w:pPr>
      <w:rPr>
        <w:rFonts w:hint="default"/>
      </w:rPr>
    </w:lvl>
  </w:abstractNum>
  <w:abstractNum w:abstractNumId="41" w15:restartNumberingAfterBreak="0">
    <w:nsid w:val="4B2C090F"/>
    <w:multiLevelType w:val="hybridMultilevel"/>
    <w:tmpl w:val="E9FC1D16"/>
    <w:lvl w:ilvl="0" w:tplc="4E06CF9A">
      <w:start w:val="1"/>
      <w:numFmt w:val="decimal"/>
      <w:lvlText w:val="25.%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2" w15:restartNumberingAfterBreak="0">
    <w:nsid w:val="4B8731B4"/>
    <w:multiLevelType w:val="hybridMultilevel"/>
    <w:tmpl w:val="C0340600"/>
    <w:lvl w:ilvl="0" w:tplc="41EEB986">
      <w:start w:val="1"/>
      <w:numFmt w:val="decimal"/>
      <w:lvlText w:val="27.%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3" w15:restartNumberingAfterBreak="0">
    <w:nsid w:val="4CD605F0"/>
    <w:multiLevelType w:val="hybridMultilevel"/>
    <w:tmpl w:val="8506ABB0"/>
    <w:lvl w:ilvl="0" w:tplc="5B5A128A">
      <w:start w:val="1"/>
      <w:numFmt w:val="decimal"/>
      <w:lvlText w:val="31.%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4" w15:restartNumberingAfterBreak="0">
    <w:nsid w:val="4D8D5975"/>
    <w:multiLevelType w:val="hybridMultilevel"/>
    <w:tmpl w:val="B5204404"/>
    <w:lvl w:ilvl="0" w:tplc="2C2CFAC4">
      <w:start w:val="1"/>
      <w:numFmt w:val="decimal"/>
      <w:lvlText w:val="8.%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5" w15:restartNumberingAfterBreak="0">
    <w:nsid w:val="4F4F47CC"/>
    <w:multiLevelType w:val="multilevel"/>
    <w:tmpl w:val="4B3A6E1E"/>
    <w:styleLink w:val="WWOutlineListStyle4"/>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6" w15:restartNumberingAfterBreak="0">
    <w:nsid w:val="518E0413"/>
    <w:multiLevelType w:val="multilevel"/>
    <w:tmpl w:val="04102730"/>
    <w:styleLink w:val="LFO2"/>
    <w:lvl w:ilvl="0">
      <w:start w:val="1"/>
      <w:numFmt w:val="lowerLetter"/>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58D6419C"/>
    <w:multiLevelType w:val="hybridMultilevel"/>
    <w:tmpl w:val="DE74B68A"/>
    <w:lvl w:ilvl="0" w:tplc="3D625296">
      <w:start w:val="1"/>
      <w:numFmt w:val="decimal"/>
      <w:lvlText w:val="6.%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8" w15:restartNumberingAfterBreak="0">
    <w:nsid w:val="5D1A688D"/>
    <w:multiLevelType w:val="hybridMultilevel"/>
    <w:tmpl w:val="E020CD0E"/>
    <w:lvl w:ilvl="0" w:tplc="FAEAACC8">
      <w:start w:val="1"/>
      <w:numFmt w:val="decimal"/>
      <w:lvlText w:val="14.%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49" w15:restartNumberingAfterBreak="0">
    <w:nsid w:val="5D567AA3"/>
    <w:multiLevelType w:val="hybridMultilevel"/>
    <w:tmpl w:val="FEAA794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0" w15:restartNumberingAfterBreak="0">
    <w:nsid w:val="5DA95894"/>
    <w:multiLevelType w:val="hybridMultilevel"/>
    <w:tmpl w:val="7ADE28FC"/>
    <w:lvl w:ilvl="0" w:tplc="9880F2C0">
      <w:start w:val="1"/>
      <w:numFmt w:val="lowerLetter"/>
      <w:lvlText w:val="%1)"/>
      <w:lvlJc w:val="left"/>
      <w:pPr>
        <w:ind w:left="786" w:hanging="360"/>
      </w:pPr>
      <w:rPr>
        <w:rFonts w:ascii="Times New Roman" w:hAnsi="Times New Roman" w:cs="Times New Roman" w:hint="default"/>
        <w:i w:val="0"/>
      </w:rPr>
    </w:lvl>
    <w:lvl w:ilvl="1" w:tplc="04180003" w:tentative="1">
      <w:start w:val="1"/>
      <w:numFmt w:val="bullet"/>
      <w:lvlText w:val="o"/>
      <w:lvlJc w:val="left"/>
      <w:pPr>
        <w:ind w:left="1506" w:hanging="360"/>
      </w:pPr>
      <w:rPr>
        <w:rFonts w:ascii="Courier New" w:hAnsi="Courier New" w:cs="Courier New" w:hint="default"/>
      </w:rPr>
    </w:lvl>
    <w:lvl w:ilvl="2" w:tplc="04180005" w:tentative="1">
      <w:start w:val="1"/>
      <w:numFmt w:val="bullet"/>
      <w:lvlText w:val=""/>
      <w:lvlJc w:val="left"/>
      <w:pPr>
        <w:ind w:left="2226" w:hanging="360"/>
      </w:pPr>
      <w:rPr>
        <w:rFonts w:ascii="Wingdings" w:hAnsi="Wingdings" w:hint="default"/>
      </w:rPr>
    </w:lvl>
    <w:lvl w:ilvl="3" w:tplc="04180001" w:tentative="1">
      <w:start w:val="1"/>
      <w:numFmt w:val="bullet"/>
      <w:lvlText w:val=""/>
      <w:lvlJc w:val="left"/>
      <w:pPr>
        <w:ind w:left="2946" w:hanging="360"/>
      </w:pPr>
      <w:rPr>
        <w:rFonts w:ascii="Symbol" w:hAnsi="Symbol" w:hint="default"/>
      </w:rPr>
    </w:lvl>
    <w:lvl w:ilvl="4" w:tplc="04180003" w:tentative="1">
      <w:start w:val="1"/>
      <w:numFmt w:val="bullet"/>
      <w:lvlText w:val="o"/>
      <w:lvlJc w:val="left"/>
      <w:pPr>
        <w:ind w:left="3666" w:hanging="360"/>
      </w:pPr>
      <w:rPr>
        <w:rFonts w:ascii="Courier New" w:hAnsi="Courier New" w:cs="Courier New" w:hint="default"/>
      </w:rPr>
    </w:lvl>
    <w:lvl w:ilvl="5" w:tplc="04180005" w:tentative="1">
      <w:start w:val="1"/>
      <w:numFmt w:val="bullet"/>
      <w:lvlText w:val=""/>
      <w:lvlJc w:val="left"/>
      <w:pPr>
        <w:ind w:left="4386" w:hanging="360"/>
      </w:pPr>
      <w:rPr>
        <w:rFonts w:ascii="Wingdings" w:hAnsi="Wingdings" w:hint="default"/>
      </w:rPr>
    </w:lvl>
    <w:lvl w:ilvl="6" w:tplc="04180001" w:tentative="1">
      <w:start w:val="1"/>
      <w:numFmt w:val="bullet"/>
      <w:lvlText w:val=""/>
      <w:lvlJc w:val="left"/>
      <w:pPr>
        <w:ind w:left="5106" w:hanging="360"/>
      </w:pPr>
      <w:rPr>
        <w:rFonts w:ascii="Symbol" w:hAnsi="Symbol" w:hint="default"/>
      </w:rPr>
    </w:lvl>
    <w:lvl w:ilvl="7" w:tplc="04180003" w:tentative="1">
      <w:start w:val="1"/>
      <w:numFmt w:val="bullet"/>
      <w:lvlText w:val="o"/>
      <w:lvlJc w:val="left"/>
      <w:pPr>
        <w:ind w:left="5826" w:hanging="360"/>
      </w:pPr>
      <w:rPr>
        <w:rFonts w:ascii="Courier New" w:hAnsi="Courier New" w:cs="Courier New" w:hint="default"/>
      </w:rPr>
    </w:lvl>
    <w:lvl w:ilvl="8" w:tplc="04180005" w:tentative="1">
      <w:start w:val="1"/>
      <w:numFmt w:val="bullet"/>
      <w:lvlText w:val=""/>
      <w:lvlJc w:val="left"/>
      <w:pPr>
        <w:ind w:left="6546" w:hanging="360"/>
      </w:pPr>
      <w:rPr>
        <w:rFonts w:ascii="Wingdings" w:hAnsi="Wingdings" w:hint="default"/>
      </w:rPr>
    </w:lvl>
  </w:abstractNum>
  <w:abstractNum w:abstractNumId="51" w15:restartNumberingAfterBreak="0">
    <w:nsid w:val="608460EA"/>
    <w:multiLevelType w:val="hybridMultilevel"/>
    <w:tmpl w:val="5FD60F7C"/>
    <w:lvl w:ilvl="0" w:tplc="4D08A000">
      <w:start w:val="1"/>
      <w:numFmt w:val="decimal"/>
      <w:lvlText w:val="1.%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2" w15:restartNumberingAfterBreak="0">
    <w:nsid w:val="638E1BCE"/>
    <w:multiLevelType w:val="hybridMultilevel"/>
    <w:tmpl w:val="C41842AC"/>
    <w:lvl w:ilvl="0" w:tplc="85E40AFC">
      <w:start w:val="1"/>
      <w:numFmt w:val="decimal"/>
      <w:lvlText w:val="23.%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3" w15:restartNumberingAfterBreak="0">
    <w:nsid w:val="63E04A75"/>
    <w:multiLevelType w:val="hybridMultilevel"/>
    <w:tmpl w:val="D58E4B66"/>
    <w:lvl w:ilvl="0" w:tplc="9160B712">
      <w:start w:val="1"/>
      <w:numFmt w:val="decimal"/>
      <w:lvlText w:val="20.%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4" w15:restartNumberingAfterBreak="0">
    <w:nsid w:val="64F25177"/>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5" w15:restartNumberingAfterBreak="0">
    <w:nsid w:val="67142521"/>
    <w:multiLevelType w:val="hybridMultilevel"/>
    <w:tmpl w:val="A110937A"/>
    <w:lvl w:ilvl="0" w:tplc="64325E6A">
      <w:start w:val="1"/>
      <w:numFmt w:val="decimal"/>
      <w:lvlText w:val="17.%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6" w15:restartNumberingAfterBreak="0">
    <w:nsid w:val="67DC2B9D"/>
    <w:multiLevelType w:val="hybridMultilevel"/>
    <w:tmpl w:val="B264589C"/>
    <w:lvl w:ilvl="0" w:tplc="AB30F580">
      <w:start w:val="1"/>
      <w:numFmt w:val="decimal"/>
      <w:lvlText w:val="18.%1."/>
      <w:lvlJc w:val="left"/>
      <w:pPr>
        <w:ind w:left="721" w:hanging="360"/>
      </w:pPr>
      <w:rPr>
        <w:rFonts w:hint="default"/>
        <w:b/>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7" w15:restartNumberingAfterBreak="0">
    <w:nsid w:val="695706C1"/>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8" w15:restartNumberingAfterBreak="0">
    <w:nsid w:val="6D1A53C5"/>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59" w15:restartNumberingAfterBreak="0">
    <w:nsid w:val="73402D6E"/>
    <w:multiLevelType w:val="multilevel"/>
    <w:tmpl w:val="0CF46B3A"/>
    <w:styleLink w:val="LFO5"/>
    <w:lvl w:ilvl="0">
      <w:start w:val="1"/>
      <w:numFmt w:val="decimal"/>
      <w:lvlText w:val="Articolul %1"/>
      <w:lvlJc w:val="left"/>
      <w:pPr>
        <w:ind w:left="992" w:hanging="992"/>
      </w:pPr>
      <w:rPr>
        <w:rFonts w:ascii="Arial" w:hAnsi="Arial"/>
        <w:b/>
        <w:i w:val="0"/>
        <w:sz w:val="18"/>
      </w:rPr>
    </w:lvl>
    <w:lvl w:ilvl="1">
      <w:start w:val="1"/>
      <w:numFmt w:val="decimal"/>
      <w:lvlText w:val="%2."/>
      <w:lvlJc w:val="left"/>
      <w:pPr>
        <w:ind w:left="567" w:hanging="567"/>
      </w:pPr>
      <w:rPr>
        <w:rFonts w:ascii="Times New Roman" w:eastAsia="Times New Roman" w:hAnsi="Times New Roman" w:cs="Times New Roman"/>
        <w:b w:val="0"/>
        <w:bCs w:val="0"/>
        <w:i w:val="0"/>
        <w:iCs w:val="0"/>
        <w:caps w:val="0"/>
        <w:smallCaps w:val="0"/>
        <w:strike w:val="0"/>
        <w:dstrike w:val="0"/>
        <w:color w:val="auto"/>
        <w:spacing w:val="0"/>
        <w:w w:val="100"/>
        <w:kern w:val="0"/>
        <w:position w:val="0"/>
        <w:sz w:val="18"/>
        <w:u w:val="none"/>
        <w:vertAlign w:val="baseline"/>
        <w:em w:val="none"/>
      </w:rPr>
    </w:lvl>
    <w:lvl w:ilvl="2">
      <w:start w:val="1"/>
      <w:numFmt w:val="decimal"/>
      <w:lvlText w:val="%1.%2.%3"/>
      <w:lvlJc w:val="left"/>
      <w:pPr>
        <w:ind w:left="2268" w:hanging="1701"/>
      </w:pPr>
      <w:rPr>
        <w:rFonts w:ascii="Arial" w:hAnsi="Arial"/>
        <w:b w:val="0"/>
        <w:i w:val="0"/>
        <w:sz w:val="22"/>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0" w15:restartNumberingAfterBreak="0">
    <w:nsid w:val="759F236C"/>
    <w:multiLevelType w:val="hybridMultilevel"/>
    <w:tmpl w:val="93023580"/>
    <w:lvl w:ilvl="0" w:tplc="CACA4FF0">
      <w:start w:val="1"/>
      <w:numFmt w:val="lowerRoman"/>
      <w:lvlText w:val="(%1)"/>
      <w:lvlJc w:val="left"/>
      <w:pPr>
        <w:ind w:left="721" w:hanging="360"/>
      </w:pPr>
      <w:rPr>
        <w:rFonts w:hint="default"/>
      </w:rPr>
    </w:lvl>
    <w:lvl w:ilvl="1" w:tplc="04180019" w:tentative="1">
      <w:start w:val="1"/>
      <w:numFmt w:val="lowerLetter"/>
      <w:lvlText w:val="%2."/>
      <w:lvlJc w:val="left"/>
      <w:pPr>
        <w:ind w:left="1441" w:hanging="360"/>
      </w:p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1" w15:restartNumberingAfterBreak="0">
    <w:nsid w:val="77B5211E"/>
    <w:multiLevelType w:val="multilevel"/>
    <w:tmpl w:val="CA444B2C"/>
    <w:lvl w:ilvl="0">
      <w:start w:val="1"/>
      <w:numFmt w:val="decimal"/>
      <w:pStyle w:val="Style1"/>
      <w:lvlText w:val="Articolul %1"/>
      <w:lvlJc w:val="left"/>
      <w:pPr>
        <w:tabs>
          <w:tab w:val="num" w:pos="992"/>
        </w:tabs>
        <w:ind w:left="992" w:hanging="992"/>
      </w:pPr>
      <w:rPr>
        <w:rFonts w:ascii="Arial" w:hAnsi="Arial" w:hint="default"/>
        <w:b/>
        <w:i w:val="0"/>
        <w:sz w:val="18"/>
      </w:rPr>
    </w:lvl>
    <w:lvl w:ilvl="1">
      <w:start w:val="1"/>
      <w:numFmt w:val="decimal"/>
      <w:lvlText w:val="%2."/>
      <w:lvlJc w:val="left"/>
      <w:pPr>
        <w:tabs>
          <w:tab w:val="num" w:pos="567"/>
        </w:tabs>
        <w:ind w:left="567" w:hanging="567"/>
      </w:pPr>
      <w:rPr>
        <w:rFonts w:ascii="Times New Roman" w:eastAsia="Times New Roman" w:hAnsi="Times New Roman" w:cs="Times New Roman"/>
        <w:b w:val="0"/>
        <w:bCs w:val="0"/>
        <w:i w:val="0"/>
        <w:iCs w:val="0"/>
        <w:caps w:val="0"/>
        <w:smallCaps w:val="0"/>
        <w:strike w:val="0"/>
        <w:dstrike w:val="0"/>
        <w:color w:val="auto"/>
        <w:spacing w:val="0"/>
        <w:w w:val="100"/>
        <w:kern w:val="0"/>
        <w:position w:val="0"/>
        <w:sz w:val="18"/>
        <w:u w:val="none"/>
        <w:effect w:val="none"/>
        <w:em w:val="none"/>
      </w:rPr>
    </w:lvl>
    <w:lvl w:ilvl="2">
      <w:start w:val="1"/>
      <w:numFmt w:val="decimal"/>
      <w:lvlText w:val="%1.%2.%3"/>
      <w:lvlJc w:val="left"/>
      <w:pPr>
        <w:tabs>
          <w:tab w:val="num" w:pos="2268"/>
        </w:tabs>
        <w:ind w:left="2268" w:hanging="1701"/>
      </w:pPr>
      <w:rPr>
        <w:rFonts w:ascii="Arial" w:hAnsi="Arial" w:hint="default"/>
        <w:b w:val="0"/>
        <w:i w:val="0"/>
        <w:sz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2" w15:restartNumberingAfterBreak="0">
    <w:nsid w:val="79213B5F"/>
    <w:multiLevelType w:val="hybridMultilevel"/>
    <w:tmpl w:val="40C8AF68"/>
    <w:lvl w:ilvl="0" w:tplc="AE00EA18">
      <w:start w:val="1"/>
      <w:numFmt w:val="decimal"/>
      <w:lvlText w:val="30.%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3" w15:restartNumberingAfterBreak="0">
    <w:nsid w:val="79795A6A"/>
    <w:multiLevelType w:val="multilevel"/>
    <w:tmpl w:val="D094363E"/>
    <w:styleLink w:val="WWOutlineListStyle3"/>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4" w15:restartNumberingAfterBreak="0">
    <w:nsid w:val="7BE14A7F"/>
    <w:multiLevelType w:val="hybridMultilevel"/>
    <w:tmpl w:val="FB4C464E"/>
    <w:lvl w:ilvl="0" w:tplc="CE68E4FA">
      <w:start w:val="1"/>
      <w:numFmt w:val="decimal"/>
      <w:lvlText w:val="33.%1."/>
      <w:lvlJc w:val="left"/>
      <w:pPr>
        <w:ind w:left="721" w:hanging="360"/>
      </w:pPr>
      <w:rPr>
        <w:rFonts w:hint="default"/>
        <w:b/>
      </w:rPr>
    </w:lvl>
    <w:lvl w:ilvl="1" w:tplc="2B52727A">
      <w:start w:val="1"/>
      <w:numFmt w:val="lowerLetter"/>
      <w:lvlText w:val="%2)"/>
      <w:lvlJc w:val="left"/>
      <w:pPr>
        <w:ind w:left="1786" w:hanging="705"/>
      </w:pPr>
      <w:rPr>
        <w:rFonts w:hint="default"/>
      </w:rPr>
    </w:lvl>
    <w:lvl w:ilvl="2" w:tplc="0418001B" w:tentative="1">
      <w:start w:val="1"/>
      <w:numFmt w:val="lowerRoman"/>
      <w:lvlText w:val="%3."/>
      <w:lvlJc w:val="right"/>
      <w:pPr>
        <w:ind w:left="2161" w:hanging="180"/>
      </w:pPr>
    </w:lvl>
    <w:lvl w:ilvl="3" w:tplc="0418000F" w:tentative="1">
      <w:start w:val="1"/>
      <w:numFmt w:val="decimal"/>
      <w:lvlText w:val="%4."/>
      <w:lvlJc w:val="left"/>
      <w:pPr>
        <w:ind w:left="2881" w:hanging="360"/>
      </w:pPr>
    </w:lvl>
    <w:lvl w:ilvl="4" w:tplc="04180019" w:tentative="1">
      <w:start w:val="1"/>
      <w:numFmt w:val="lowerLetter"/>
      <w:lvlText w:val="%5."/>
      <w:lvlJc w:val="left"/>
      <w:pPr>
        <w:ind w:left="3601" w:hanging="360"/>
      </w:pPr>
    </w:lvl>
    <w:lvl w:ilvl="5" w:tplc="0418001B" w:tentative="1">
      <w:start w:val="1"/>
      <w:numFmt w:val="lowerRoman"/>
      <w:lvlText w:val="%6."/>
      <w:lvlJc w:val="right"/>
      <w:pPr>
        <w:ind w:left="4321" w:hanging="180"/>
      </w:pPr>
    </w:lvl>
    <w:lvl w:ilvl="6" w:tplc="0418000F" w:tentative="1">
      <w:start w:val="1"/>
      <w:numFmt w:val="decimal"/>
      <w:lvlText w:val="%7."/>
      <w:lvlJc w:val="left"/>
      <w:pPr>
        <w:ind w:left="5041" w:hanging="360"/>
      </w:pPr>
    </w:lvl>
    <w:lvl w:ilvl="7" w:tplc="04180019" w:tentative="1">
      <w:start w:val="1"/>
      <w:numFmt w:val="lowerLetter"/>
      <w:lvlText w:val="%8."/>
      <w:lvlJc w:val="left"/>
      <w:pPr>
        <w:ind w:left="5761" w:hanging="360"/>
      </w:pPr>
    </w:lvl>
    <w:lvl w:ilvl="8" w:tplc="0418001B" w:tentative="1">
      <w:start w:val="1"/>
      <w:numFmt w:val="lowerRoman"/>
      <w:lvlText w:val="%9."/>
      <w:lvlJc w:val="right"/>
      <w:pPr>
        <w:ind w:left="6481" w:hanging="180"/>
      </w:pPr>
    </w:lvl>
  </w:abstractNum>
  <w:abstractNum w:abstractNumId="65" w15:restartNumberingAfterBreak="0">
    <w:nsid w:val="7F5D593D"/>
    <w:multiLevelType w:val="multilevel"/>
    <w:tmpl w:val="B23C589A"/>
    <w:lvl w:ilvl="0">
      <w:start w:val="23"/>
      <w:numFmt w:val="decimal"/>
      <w:lvlText w:val="%1"/>
      <w:lvlJc w:val="left"/>
      <w:pPr>
        <w:ind w:left="372" w:hanging="372"/>
      </w:pPr>
      <w:rPr>
        <w:rFonts w:hint="default"/>
      </w:rPr>
    </w:lvl>
    <w:lvl w:ilvl="1">
      <w:start w:val="5"/>
      <w:numFmt w:val="decimal"/>
      <w:lvlText w:val="%1.%2"/>
      <w:lvlJc w:val="left"/>
      <w:pPr>
        <w:ind w:left="372" w:hanging="372"/>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06297656">
    <w:abstractNumId w:val="33"/>
  </w:num>
  <w:num w:numId="2" w16cid:durableId="1553343092">
    <w:abstractNumId w:val="11"/>
  </w:num>
  <w:num w:numId="3" w16cid:durableId="2020085785">
    <w:abstractNumId w:val="61"/>
  </w:num>
  <w:num w:numId="4" w16cid:durableId="799080623">
    <w:abstractNumId w:val="45"/>
  </w:num>
  <w:num w:numId="5" w16cid:durableId="1665163773">
    <w:abstractNumId w:val="63"/>
  </w:num>
  <w:num w:numId="6" w16cid:durableId="1869761056">
    <w:abstractNumId w:val="18"/>
  </w:num>
  <w:num w:numId="7" w16cid:durableId="1746494001">
    <w:abstractNumId w:val="4"/>
  </w:num>
  <w:num w:numId="8" w16cid:durableId="1067918724">
    <w:abstractNumId w:val="26"/>
  </w:num>
  <w:num w:numId="9" w16cid:durableId="1935822788">
    <w:abstractNumId w:val="16"/>
  </w:num>
  <w:num w:numId="10" w16cid:durableId="1337070377">
    <w:abstractNumId w:val="46"/>
  </w:num>
  <w:num w:numId="11" w16cid:durableId="1240480045">
    <w:abstractNumId w:val="59"/>
  </w:num>
  <w:num w:numId="12" w16cid:durableId="801382896">
    <w:abstractNumId w:val="8"/>
  </w:num>
  <w:num w:numId="13" w16cid:durableId="1047337943">
    <w:abstractNumId w:val="0"/>
  </w:num>
  <w:num w:numId="14" w16cid:durableId="1182669258">
    <w:abstractNumId w:val="1"/>
  </w:num>
  <w:num w:numId="15" w16cid:durableId="785738117">
    <w:abstractNumId w:val="40"/>
  </w:num>
  <w:num w:numId="16" w16cid:durableId="1334525347">
    <w:abstractNumId w:val="51"/>
  </w:num>
  <w:num w:numId="17" w16cid:durableId="1107430397">
    <w:abstractNumId w:val="7"/>
  </w:num>
  <w:num w:numId="18" w16cid:durableId="267473969">
    <w:abstractNumId w:val="35"/>
  </w:num>
  <w:num w:numId="19" w16cid:durableId="753211333">
    <w:abstractNumId w:val="10"/>
  </w:num>
  <w:num w:numId="20" w16cid:durableId="138423522">
    <w:abstractNumId w:val="6"/>
  </w:num>
  <w:num w:numId="21" w16cid:durableId="241449114">
    <w:abstractNumId w:val="47"/>
  </w:num>
  <w:num w:numId="22" w16cid:durableId="730084418">
    <w:abstractNumId w:val="60"/>
  </w:num>
  <w:num w:numId="23" w16cid:durableId="332295892">
    <w:abstractNumId w:val="27"/>
  </w:num>
  <w:num w:numId="24" w16cid:durableId="250239279">
    <w:abstractNumId w:val="44"/>
  </w:num>
  <w:num w:numId="25" w16cid:durableId="505705801">
    <w:abstractNumId w:val="57"/>
  </w:num>
  <w:num w:numId="26" w16cid:durableId="844055589">
    <w:abstractNumId w:val="25"/>
  </w:num>
  <w:num w:numId="27" w16cid:durableId="1891575700">
    <w:abstractNumId w:val="31"/>
  </w:num>
  <w:num w:numId="28" w16cid:durableId="433791768">
    <w:abstractNumId w:val="32"/>
  </w:num>
  <w:num w:numId="29" w16cid:durableId="360670249">
    <w:abstractNumId w:val="38"/>
  </w:num>
  <w:num w:numId="30" w16cid:durableId="1452749364">
    <w:abstractNumId w:val="55"/>
  </w:num>
  <w:num w:numId="31" w16cid:durableId="990711833">
    <w:abstractNumId w:val="56"/>
  </w:num>
  <w:num w:numId="32" w16cid:durableId="1131047841">
    <w:abstractNumId w:val="53"/>
  </w:num>
  <w:num w:numId="33" w16cid:durableId="1528372507">
    <w:abstractNumId w:val="28"/>
  </w:num>
  <w:num w:numId="34" w16cid:durableId="963999680">
    <w:abstractNumId w:val="9"/>
  </w:num>
  <w:num w:numId="35" w16cid:durableId="1151018316">
    <w:abstractNumId w:val="23"/>
  </w:num>
  <w:num w:numId="36" w16cid:durableId="358942926">
    <w:abstractNumId w:val="41"/>
  </w:num>
  <w:num w:numId="37" w16cid:durableId="2112428107">
    <w:abstractNumId w:val="24"/>
  </w:num>
  <w:num w:numId="38" w16cid:durableId="483163315">
    <w:abstractNumId w:val="42"/>
  </w:num>
  <w:num w:numId="39" w16cid:durableId="755790791">
    <w:abstractNumId w:val="30"/>
  </w:num>
  <w:num w:numId="40" w16cid:durableId="2014066718">
    <w:abstractNumId w:val="20"/>
  </w:num>
  <w:num w:numId="41" w16cid:durableId="76833589">
    <w:abstractNumId w:val="62"/>
  </w:num>
  <w:num w:numId="42" w16cid:durableId="1094016482">
    <w:abstractNumId w:val="49"/>
  </w:num>
  <w:num w:numId="43" w16cid:durableId="1849558539">
    <w:abstractNumId w:val="34"/>
  </w:num>
  <w:num w:numId="44" w16cid:durableId="290281672">
    <w:abstractNumId w:val="14"/>
  </w:num>
  <w:num w:numId="45" w16cid:durableId="875888980">
    <w:abstractNumId w:val="64"/>
  </w:num>
  <w:num w:numId="46" w16cid:durableId="551691199">
    <w:abstractNumId w:val="21"/>
  </w:num>
  <w:num w:numId="47" w16cid:durableId="41558490">
    <w:abstractNumId w:val="2"/>
  </w:num>
  <w:num w:numId="48" w16cid:durableId="1888881241">
    <w:abstractNumId w:val="54"/>
  </w:num>
  <w:num w:numId="49" w16cid:durableId="834809695">
    <w:abstractNumId w:val="48"/>
  </w:num>
  <w:num w:numId="50" w16cid:durableId="2042439522">
    <w:abstractNumId w:val="12"/>
  </w:num>
  <w:num w:numId="51" w16cid:durableId="650990228">
    <w:abstractNumId w:val="17"/>
  </w:num>
  <w:num w:numId="52" w16cid:durableId="915936890">
    <w:abstractNumId w:val="3"/>
  </w:num>
  <w:num w:numId="53" w16cid:durableId="112024897">
    <w:abstractNumId w:val="36"/>
  </w:num>
  <w:num w:numId="54" w16cid:durableId="1264193210">
    <w:abstractNumId w:val="37"/>
  </w:num>
  <w:num w:numId="55" w16cid:durableId="614941454">
    <w:abstractNumId w:val="43"/>
  </w:num>
  <w:num w:numId="56" w16cid:durableId="900405747">
    <w:abstractNumId w:val="29"/>
  </w:num>
  <w:num w:numId="57" w16cid:durableId="690186085">
    <w:abstractNumId w:val="19"/>
  </w:num>
  <w:num w:numId="58" w16cid:durableId="2029793698">
    <w:abstractNumId w:val="22"/>
  </w:num>
  <w:num w:numId="59" w16cid:durableId="1171991837">
    <w:abstractNumId w:val="52"/>
  </w:num>
  <w:num w:numId="60" w16cid:durableId="1945840338">
    <w:abstractNumId w:val="5"/>
  </w:num>
  <w:num w:numId="61" w16cid:durableId="81686095">
    <w:abstractNumId w:val="58"/>
  </w:num>
  <w:num w:numId="62" w16cid:durableId="1176655908">
    <w:abstractNumId w:val="65"/>
  </w:num>
  <w:num w:numId="63" w16cid:durableId="718209789">
    <w:abstractNumId w:val="39"/>
  </w:num>
  <w:num w:numId="64" w16cid:durableId="1945647964">
    <w:abstractNumId w:val="50"/>
  </w:num>
  <w:num w:numId="65" w16cid:durableId="1283534099">
    <w:abstractNumId w:val="13"/>
  </w:num>
  <w:num w:numId="66" w16cid:durableId="95443852">
    <w:abstractNumId w:val="1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1B"/>
    <w:rsid w:val="00023577"/>
    <w:rsid w:val="0003498A"/>
    <w:rsid w:val="00062795"/>
    <w:rsid w:val="00082730"/>
    <w:rsid w:val="000850F9"/>
    <w:rsid w:val="000871A4"/>
    <w:rsid w:val="001061D5"/>
    <w:rsid w:val="001144F9"/>
    <w:rsid w:val="001547EC"/>
    <w:rsid w:val="001A40CA"/>
    <w:rsid w:val="001B6B55"/>
    <w:rsid w:val="002044AC"/>
    <w:rsid w:val="00222C62"/>
    <w:rsid w:val="00243AFB"/>
    <w:rsid w:val="00287A6B"/>
    <w:rsid w:val="002B5C0B"/>
    <w:rsid w:val="002C391B"/>
    <w:rsid w:val="002F0264"/>
    <w:rsid w:val="00314FC0"/>
    <w:rsid w:val="00322834"/>
    <w:rsid w:val="00374DDB"/>
    <w:rsid w:val="00382D88"/>
    <w:rsid w:val="0038443A"/>
    <w:rsid w:val="00397B24"/>
    <w:rsid w:val="003C3A7F"/>
    <w:rsid w:val="00430606"/>
    <w:rsid w:val="00443DF4"/>
    <w:rsid w:val="00445DF9"/>
    <w:rsid w:val="0046428B"/>
    <w:rsid w:val="004846CA"/>
    <w:rsid w:val="004A72CF"/>
    <w:rsid w:val="004C23A9"/>
    <w:rsid w:val="004C3BA7"/>
    <w:rsid w:val="004F6250"/>
    <w:rsid w:val="00500B97"/>
    <w:rsid w:val="00583E0B"/>
    <w:rsid w:val="00594C99"/>
    <w:rsid w:val="006274BF"/>
    <w:rsid w:val="00632891"/>
    <w:rsid w:val="006A2D6F"/>
    <w:rsid w:val="006E104A"/>
    <w:rsid w:val="00714D4F"/>
    <w:rsid w:val="007404B7"/>
    <w:rsid w:val="008217C4"/>
    <w:rsid w:val="008472C9"/>
    <w:rsid w:val="00851729"/>
    <w:rsid w:val="00853F7E"/>
    <w:rsid w:val="008D005A"/>
    <w:rsid w:val="009021C3"/>
    <w:rsid w:val="00912C83"/>
    <w:rsid w:val="009441C2"/>
    <w:rsid w:val="009577FB"/>
    <w:rsid w:val="009A002A"/>
    <w:rsid w:val="009A3567"/>
    <w:rsid w:val="009E3855"/>
    <w:rsid w:val="00A167D2"/>
    <w:rsid w:val="00A208CA"/>
    <w:rsid w:val="00A46887"/>
    <w:rsid w:val="00AB7813"/>
    <w:rsid w:val="00B05CF5"/>
    <w:rsid w:val="00B57FE2"/>
    <w:rsid w:val="00B91B36"/>
    <w:rsid w:val="00BB62CF"/>
    <w:rsid w:val="00BD5B3C"/>
    <w:rsid w:val="00BD76AC"/>
    <w:rsid w:val="00BE05B4"/>
    <w:rsid w:val="00C10113"/>
    <w:rsid w:val="00CC529B"/>
    <w:rsid w:val="00D03427"/>
    <w:rsid w:val="00D7045E"/>
    <w:rsid w:val="00DB5FCB"/>
    <w:rsid w:val="00DD14AE"/>
    <w:rsid w:val="00E07A0A"/>
    <w:rsid w:val="00E12436"/>
    <w:rsid w:val="00E33EE3"/>
    <w:rsid w:val="00E36B4A"/>
    <w:rsid w:val="00E6029F"/>
    <w:rsid w:val="00E66EF9"/>
    <w:rsid w:val="00E72C3F"/>
    <w:rsid w:val="00EB2870"/>
    <w:rsid w:val="00EC0E90"/>
    <w:rsid w:val="00EC4728"/>
    <w:rsid w:val="00F021C1"/>
    <w:rsid w:val="00F449D2"/>
    <w:rsid w:val="00F460F0"/>
    <w:rsid w:val="00F4760E"/>
    <w:rsid w:val="00F544D2"/>
    <w:rsid w:val="00F57294"/>
    <w:rsid w:val="00F61C0A"/>
    <w:rsid w:val="00F67FF6"/>
    <w:rsid w:val="00F80A71"/>
    <w:rsid w:val="00F834A3"/>
    <w:rsid w:val="00FB485C"/>
    <w:rsid w:val="00FC7A04"/>
    <w:rsid w:val="00FD408A"/>
    <w:rsid w:val="00FE121B"/>
    <w:rsid w:val="00FE3A4E"/>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0F0"/>
    <w:pPr>
      <w:suppressAutoHyphens/>
    </w:pPr>
    <w:rPr>
      <w:sz w:val="24"/>
      <w:szCs w:val="24"/>
      <w:lang w:val="en-US" w:eastAsia="ar-SA"/>
    </w:rPr>
  </w:style>
  <w:style w:type="paragraph" w:styleId="Heading1">
    <w:name w:val="heading 1"/>
    <w:aliases w:val="Part,Chapter Heading,Section Heading,Attribute Heading 1,Headline 1,Titre1,h1,Hoofdstuk,A MAJOR/BOLD,t1,Titolo capitolo,level 1,Level 1 Head,H1,U1,PARA1,heading1,Titre 1-1,Level 1,Heading 1X,Heading1,Heading 1 (NN),Tempo Heading 1,A,OS1,Par"/>
    <w:basedOn w:val="Normal"/>
    <w:next w:val="Normal"/>
    <w:link w:val="Heading1Char"/>
    <w:qFormat/>
    <w:rsid w:val="00F460F0"/>
    <w:pPr>
      <w:keepNext/>
      <w:numPr>
        <w:numId w:val="1"/>
      </w:numPr>
      <w:spacing w:before="240" w:after="60"/>
      <w:outlineLvl w:val="0"/>
    </w:pPr>
    <w:rPr>
      <w:rFonts w:ascii="Arial" w:hAnsi="Arial"/>
      <w:b/>
      <w:bCs/>
      <w:kern w:val="1"/>
      <w:sz w:val="32"/>
      <w:szCs w:val="32"/>
      <w:lang w:val="en-AU"/>
    </w:rPr>
  </w:style>
  <w:style w:type="paragraph" w:styleId="Heading2">
    <w:name w:val="heading 2"/>
    <w:aliases w:val="Attribute Heading 2 Char,heading 2 Char,Heading 2 Hidden Char,Attribute Heading 2,Heading 2 Hidden,H2,Chapter Number/Appendix Letter,chn,Headline 2,h2,2,headi,heading2,h22,21,l2,kopregel 2,head 2,header2,head 21,heade,heading 2,header"/>
    <w:basedOn w:val="Normal"/>
    <w:next w:val="Normal"/>
    <w:link w:val="Heading2Char"/>
    <w:unhideWhenUsed/>
    <w:qFormat/>
    <w:rsid w:val="00243AFB"/>
    <w:pPr>
      <w:keepNext/>
      <w:suppressAutoHyphens w:val="0"/>
      <w:spacing w:before="240" w:after="60"/>
      <w:outlineLvl w:val="1"/>
    </w:pPr>
    <w:rPr>
      <w:rFonts w:ascii="Cambria" w:hAnsi="Cambria"/>
      <w:b/>
      <w:bCs/>
      <w:i/>
      <w:iCs/>
      <w:sz w:val="28"/>
      <w:szCs w:val="28"/>
      <w:lang w:eastAsia="en-US"/>
    </w:rPr>
  </w:style>
  <w:style w:type="paragraph" w:styleId="Heading3">
    <w:name w:val="heading 3"/>
    <w:aliases w:val="Heading 3 Char1,Heading 3 Char Char,Attribute Heading,H3,0,H31,Headline 3,h3,h31,h32,3,H31 Char Char,H32,H311,H33,H312,H34,H313,H35,H314,H321,H3111,H36,H315,H322,H3112,H331,H3121,H341,H3131,H37,H316,H38,H317,H39,H318,H323,H3113,H332"/>
    <w:basedOn w:val="Normal"/>
    <w:next w:val="Normal"/>
    <w:link w:val="Heading3Char"/>
    <w:uiPriority w:val="9"/>
    <w:unhideWhenUsed/>
    <w:qFormat/>
    <w:rsid w:val="00FD408A"/>
    <w:pPr>
      <w:keepNext/>
      <w:suppressAutoHyphens w:val="0"/>
      <w:spacing w:before="240" w:after="60"/>
      <w:outlineLvl w:val="2"/>
    </w:pPr>
    <w:rPr>
      <w:b/>
      <w:bCs/>
      <w:sz w:val="26"/>
      <w:szCs w:val="26"/>
      <w:lang w:val="x-none" w:eastAsia="x-none"/>
    </w:rPr>
  </w:style>
  <w:style w:type="paragraph" w:styleId="Heading4">
    <w:name w:val="heading 4"/>
    <w:aliases w:val="H4"/>
    <w:basedOn w:val="Normal"/>
    <w:next w:val="Normal"/>
    <w:link w:val="Heading4Char"/>
    <w:uiPriority w:val="9"/>
    <w:unhideWhenUsed/>
    <w:qFormat/>
    <w:rsid w:val="00F460F0"/>
    <w:pPr>
      <w:keepNext/>
      <w:keepLines/>
      <w:suppressAutoHyphens w:val="0"/>
      <w:spacing w:before="40" w:line="276" w:lineRule="auto"/>
      <w:outlineLvl w:val="3"/>
    </w:pPr>
    <w:rPr>
      <w:rFonts w:ascii="Calibri Light" w:hAnsi="Calibri Light"/>
      <w:i/>
      <w:iCs/>
      <w:color w:val="2E74B5"/>
      <w:sz w:val="22"/>
      <w:szCs w:val="22"/>
      <w:lang w:val="ro-RO" w:eastAsia="x-none"/>
    </w:rPr>
  </w:style>
  <w:style w:type="paragraph" w:styleId="Heading5">
    <w:name w:val="heading 5"/>
    <w:basedOn w:val="Normal"/>
    <w:next w:val="Normal"/>
    <w:link w:val="Heading5Char"/>
    <w:uiPriority w:val="9"/>
    <w:qFormat/>
    <w:rsid w:val="00F460F0"/>
    <w:pPr>
      <w:spacing w:before="240" w:after="60"/>
      <w:outlineLvl w:val="4"/>
    </w:pPr>
    <w:rPr>
      <w:rFonts w:ascii="Calibri" w:hAnsi="Calibri"/>
      <w:b/>
      <w:bCs/>
      <w:i/>
      <w:iCs/>
      <w:sz w:val="26"/>
      <w:szCs w:val="26"/>
      <w:lang w:val="en-AU"/>
    </w:rPr>
  </w:style>
  <w:style w:type="paragraph" w:styleId="Heading6">
    <w:name w:val="heading 6"/>
    <w:basedOn w:val="Normal"/>
    <w:next w:val="Normal"/>
    <w:link w:val="Heading6Char"/>
    <w:uiPriority w:val="9"/>
    <w:unhideWhenUsed/>
    <w:qFormat/>
    <w:rsid w:val="00F460F0"/>
    <w:pPr>
      <w:suppressAutoHyphens w:val="0"/>
      <w:spacing w:before="240" w:after="60"/>
      <w:outlineLvl w:val="5"/>
    </w:pPr>
    <w:rPr>
      <w:rFonts w:ascii="Calibri" w:hAnsi="Calibri"/>
      <w:b/>
      <w:bCs/>
      <w:sz w:val="22"/>
      <w:szCs w:val="22"/>
      <w:lang w:val="ro-RO" w:eastAsia="ro-RO"/>
    </w:rPr>
  </w:style>
  <w:style w:type="paragraph" w:styleId="Heading7">
    <w:name w:val="heading 7"/>
    <w:aliases w:val="Heading 7 (do not use)"/>
    <w:basedOn w:val="Normal"/>
    <w:next w:val="Normal"/>
    <w:link w:val="Heading7Char"/>
    <w:uiPriority w:val="9"/>
    <w:qFormat/>
    <w:rsid w:val="00F460F0"/>
    <w:pPr>
      <w:keepNext/>
      <w:keepLines/>
      <w:suppressAutoHyphens w:val="0"/>
      <w:spacing w:before="200" w:line="276" w:lineRule="auto"/>
      <w:ind w:left="1296" w:hanging="1296"/>
      <w:jc w:val="both"/>
      <w:outlineLvl w:val="6"/>
    </w:pPr>
    <w:rPr>
      <w:rFonts w:ascii="Arial" w:hAnsi="Arial"/>
      <w:b/>
      <w:iCs/>
      <w:color w:val="000000"/>
      <w:sz w:val="22"/>
      <w:szCs w:val="20"/>
      <w:lang w:val="x-none"/>
    </w:rPr>
  </w:style>
  <w:style w:type="paragraph" w:styleId="Heading8">
    <w:name w:val="heading 8"/>
    <w:aliases w:val="Heading 8 (do not use)"/>
    <w:basedOn w:val="Normal"/>
    <w:next w:val="Normal"/>
    <w:link w:val="Heading8Char"/>
    <w:uiPriority w:val="9"/>
    <w:qFormat/>
    <w:rsid w:val="00F460F0"/>
    <w:pPr>
      <w:keepNext/>
      <w:keepLines/>
      <w:suppressAutoHyphens w:val="0"/>
      <w:spacing w:before="200" w:line="276" w:lineRule="auto"/>
      <w:ind w:left="1440" w:hanging="1440"/>
      <w:jc w:val="both"/>
      <w:outlineLvl w:val="7"/>
    </w:pPr>
    <w:rPr>
      <w:rFonts w:ascii="Cambria" w:hAnsi="Cambria"/>
      <w:color w:val="404040"/>
      <w:sz w:val="20"/>
      <w:szCs w:val="20"/>
      <w:lang w:val="x-none"/>
    </w:rPr>
  </w:style>
  <w:style w:type="paragraph" w:styleId="Heading9">
    <w:name w:val="heading 9"/>
    <w:aliases w:val="Heading 9 (do not use)"/>
    <w:basedOn w:val="Normal"/>
    <w:next w:val="Normal"/>
    <w:link w:val="Heading9Char"/>
    <w:qFormat/>
    <w:rsid w:val="00F460F0"/>
    <w:pPr>
      <w:keepNext/>
      <w:keepLines/>
      <w:suppressAutoHyphens w:val="0"/>
      <w:spacing w:before="200" w:line="276" w:lineRule="auto"/>
      <w:ind w:left="1584" w:hanging="1584"/>
      <w:jc w:val="both"/>
      <w:outlineLvl w:val="8"/>
    </w:pPr>
    <w:rPr>
      <w:rFonts w:ascii="Cambria" w:hAnsi="Cambria"/>
      <w:i/>
      <w:iCs/>
      <w:color w:val="404040"/>
      <w:sz w:val="20"/>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uiPriority w:val="99"/>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link w:val="BodyTextChar"/>
    <w:uiPriority w:val="99"/>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link w:val="HeaderChar"/>
  </w:style>
  <w:style w:type="paragraph" w:styleId="Footer">
    <w:name w:val="footer"/>
    <w:basedOn w:val="Normal"/>
    <w:link w:val="FooterChar"/>
    <w:uiPriority w:val="99"/>
  </w:style>
  <w:style w:type="paragraph" w:styleId="BalloonText">
    <w:name w:val="Balloon Text"/>
    <w:basedOn w:val="Normal"/>
    <w:uiPriority w:val="99"/>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uiPriority w:val="10"/>
    <w:qFormat/>
    <w:pPr>
      <w:jc w:val="center"/>
    </w:pPr>
    <w:rPr>
      <w:rFonts w:cs="Arial"/>
      <w:b/>
      <w:bCs/>
      <w:sz w:val="28"/>
      <w:lang w:val="ro-RO"/>
    </w:rPr>
  </w:style>
  <w:style w:type="paragraph" w:styleId="Subtitle">
    <w:name w:val="Subtitle"/>
    <w:basedOn w:val="Heading"/>
    <w:next w:val="BodyText"/>
    <w:link w:val="SubtitleChar"/>
    <w:uiPriority w:val="11"/>
    <w:qFormat/>
    <w:pPr>
      <w:jc w:val="center"/>
    </w:pPr>
    <w:rPr>
      <w:i/>
      <w:iCs/>
    </w:rPr>
  </w:style>
  <w:style w:type="paragraph" w:styleId="NormalWeb">
    <w:name w:val="Normal (Web)"/>
    <w:aliases w:val="Normal (Web) Char"/>
    <w:basedOn w:val="Normal"/>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nhideWhenUsed/>
    <w:rsid w:val="00243AFB"/>
    <w:pPr>
      <w:spacing w:after="120"/>
      <w:ind w:left="283"/>
    </w:pPr>
    <w:rPr>
      <w:sz w:val="16"/>
      <w:szCs w:val="16"/>
    </w:rPr>
  </w:style>
  <w:style w:type="character" w:customStyle="1" w:styleId="BodyTextIndent3Char">
    <w:name w:val="Body Text Indent 3 Char"/>
    <w:link w:val="BodyTextIndent3"/>
    <w:rsid w:val="00243AFB"/>
    <w:rPr>
      <w:sz w:val="16"/>
      <w:szCs w:val="16"/>
      <w:lang w:val="en-US" w:eastAsia="ar-SA"/>
    </w:rPr>
  </w:style>
  <w:style w:type="character" w:customStyle="1" w:styleId="Heading2Char">
    <w:name w:val="Heading 2 Char"/>
    <w:aliases w:val="Attribute Heading 2 Char Char,heading 2 Char Char,Heading 2 Hidden Char Char,Attribute Heading 2 Char1,Heading 2 Hidden Char1,H2 Char,Chapter Number/Appendix Letter Char,chn Char,Headline 2 Char,h2 Char,2 Char,headi Char,heading2 Char"/>
    <w:link w:val="Heading2"/>
    <w:rsid w:val="00243AFB"/>
    <w:rPr>
      <w:rFonts w:ascii="Cambria" w:hAnsi="Cambria"/>
      <w:b/>
      <w:bCs/>
      <w:i/>
      <w:iCs/>
      <w:sz w:val="28"/>
      <w:szCs w:val="28"/>
      <w:lang w:val="en-US" w:eastAsia="en-US"/>
    </w:rPr>
  </w:style>
  <w:style w:type="paragraph" w:customStyle="1" w:styleId="DefaultText">
    <w:name w:val="Default Text"/>
    <w:basedOn w:val="Normal"/>
    <w:link w:val="DefaultTextChar"/>
    <w:rsid w:val="00243AFB"/>
    <w:pPr>
      <w:widowControl w:val="0"/>
    </w:pPr>
    <w:rPr>
      <w:rFonts w:eastAsia="Lucida Sans Unicode"/>
      <w:kern w:val="1"/>
      <w:lang w:eastAsia="hi-IN" w:bidi="hi-IN"/>
    </w:rPr>
  </w:style>
  <w:style w:type="character" w:customStyle="1" w:styleId="TitleChar">
    <w:name w:val="Title Char"/>
    <w:link w:val="Title"/>
    <w:uiPriority w:val="10"/>
    <w:rsid w:val="00243AFB"/>
    <w:rPr>
      <w:rFonts w:cs="Arial"/>
      <w:b/>
      <w:bCs/>
      <w:sz w:val="28"/>
      <w:szCs w:val="24"/>
      <w:lang w:eastAsia="ar-SA"/>
    </w:rPr>
  </w:style>
  <w:style w:type="character" w:customStyle="1" w:styleId="SubtitleChar">
    <w:name w:val="Subtitle Char"/>
    <w:link w:val="Subtitle"/>
    <w:uiPriority w:val="11"/>
    <w:rsid w:val="00243AFB"/>
    <w:rPr>
      <w:rFonts w:ascii="Arial" w:eastAsia="Microsoft YaHei" w:hAnsi="Arial" w:cs="Mangal"/>
      <w:i/>
      <w:iCs/>
      <w:sz w:val="28"/>
      <w:szCs w:val="28"/>
      <w:lang w:val="en-US" w:eastAsia="ar-SA"/>
    </w:rPr>
  </w:style>
  <w:style w:type="character" w:styleId="Hyperlink">
    <w:name w:val="Hyperlink"/>
    <w:uiPriority w:val="99"/>
    <w:unhideWhenUsed/>
    <w:rsid w:val="00E6029F"/>
    <w:rPr>
      <w:color w:val="0000FF"/>
      <w:u w:val="single"/>
    </w:rPr>
  </w:style>
  <w:style w:type="character" w:styleId="Strong">
    <w:name w:val="Strong"/>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character" w:customStyle="1" w:styleId="Heading1Char">
    <w:name w:val="Heading 1 Char"/>
    <w:aliases w:val="Part Char,Chapter Heading Char,Section Heading Char,Attribute Heading 1 Char,Headline 1 Char,Titre1 Char,h1 Char,Hoofdstuk Char,A MAJOR/BOLD Char,t1 Char,Titolo capitolo Char,level 1 Char,Level 1 Head Char,H1 Char,U1 Char,PARA1 Char"/>
    <w:basedOn w:val="DefaultParagraphFont"/>
    <w:link w:val="Heading1"/>
    <w:rsid w:val="00F460F0"/>
    <w:rPr>
      <w:rFonts w:ascii="Arial" w:hAnsi="Arial"/>
      <w:b/>
      <w:bCs/>
      <w:kern w:val="1"/>
      <w:sz w:val="32"/>
      <w:szCs w:val="32"/>
      <w:lang w:val="en-AU" w:eastAsia="ar-SA"/>
    </w:rPr>
  </w:style>
  <w:style w:type="character" w:customStyle="1" w:styleId="Heading3Char">
    <w:name w:val="Heading 3 Char"/>
    <w:aliases w:val="Heading 3 Char1 Char,Heading 3 Char Char Char,Attribute Heading Char,H3 Char,0 Char,H31 Char,Headline 3 Char,h3 Char,h31 Char,h32 Char,3 Char,H31 Char Char Char,H32 Char,H311 Char,H33 Char,H312 Char,H34 Char,H313 Char,H35 Char,H314 Char"/>
    <w:basedOn w:val="DefaultParagraphFont"/>
    <w:link w:val="Heading3"/>
    <w:uiPriority w:val="9"/>
    <w:rsid w:val="00FD408A"/>
    <w:rPr>
      <w:b/>
      <w:bCs/>
      <w:sz w:val="26"/>
      <w:szCs w:val="26"/>
      <w:lang w:val="x-none" w:eastAsia="x-none"/>
    </w:rPr>
  </w:style>
  <w:style w:type="character" w:customStyle="1" w:styleId="Heading4Char">
    <w:name w:val="Heading 4 Char"/>
    <w:aliases w:val="H4 Char"/>
    <w:basedOn w:val="DefaultParagraphFont"/>
    <w:link w:val="Heading4"/>
    <w:uiPriority w:val="9"/>
    <w:rsid w:val="00F460F0"/>
    <w:rPr>
      <w:rFonts w:ascii="Calibri Light" w:hAnsi="Calibri Light"/>
      <w:i/>
      <w:iCs/>
      <w:color w:val="2E74B5"/>
      <w:sz w:val="22"/>
      <w:szCs w:val="22"/>
      <w:lang w:eastAsia="x-none"/>
    </w:rPr>
  </w:style>
  <w:style w:type="character" w:customStyle="1" w:styleId="Heading5Char">
    <w:name w:val="Heading 5 Char"/>
    <w:basedOn w:val="DefaultParagraphFont"/>
    <w:link w:val="Heading5"/>
    <w:uiPriority w:val="9"/>
    <w:rsid w:val="00F460F0"/>
    <w:rPr>
      <w:rFonts w:ascii="Calibri" w:hAnsi="Calibri"/>
      <w:b/>
      <w:bCs/>
      <w:i/>
      <w:iCs/>
      <w:sz w:val="26"/>
      <w:szCs w:val="26"/>
      <w:lang w:val="en-AU" w:eastAsia="ar-SA"/>
    </w:rPr>
  </w:style>
  <w:style w:type="character" w:customStyle="1" w:styleId="Heading6Char">
    <w:name w:val="Heading 6 Char"/>
    <w:basedOn w:val="DefaultParagraphFont"/>
    <w:link w:val="Heading6"/>
    <w:uiPriority w:val="9"/>
    <w:rsid w:val="00F460F0"/>
    <w:rPr>
      <w:rFonts w:ascii="Calibri" w:hAnsi="Calibri"/>
      <w:b/>
      <w:bCs/>
      <w:sz w:val="22"/>
      <w:szCs w:val="22"/>
    </w:rPr>
  </w:style>
  <w:style w:type="character" w:customStyle="1" w:styleId="Heading7Char">
    <w:name w:val="Heading 7 Char"/>
    <w:aliases w:val="Heading 7 (do not use) Char"/>
    <w:basedOn w:val="DefaultParagraphFont"/>
    <w:link w:val="Heading7"/>
    <w:uiPriority w:val="9"/>
    <w:rsid w:val="00F460F0"/>
    <w:rPr>
      <w:rFonts w:ascii="Arial" w:hAnsi="Arial"/>
      <w:b/>
      <w:iCs/>
      <w:color w:val="000000"/>
      <w:sz w:val="22"/>
      <w:lang w:val="x-none" w:eastAsia="ar-SA"/>
    </w:rPr>
  </w:style>
  <w:style w:type="character" w:customStyle="1" w:styleId="Heading8Char">
    <w:name w:val="Heading 8 Char"/>
    <w:aliases w:val="Heading 8 (do not use) Char"/>
    <w:basedOn w:val="DefaultParagraphFont"/>
    <w:link w:val="Heading8"/>
    <w:uiPriority w:val="9"/>
    <w:rsid w:val="00F460F0"/>
    <w:rPr>
      <w:rFonts w:ascii="Cambria" w:hAnsi="Cambria"/>
      <w:color w:val="404040"/>
      <w:lang w:val="x-none" w:eastAsia="ar-SA"/>
    </w:rPr>
  </w:style>
  <w:style w:type="character" w:customStyle="1" w:styleId="Heading9Char">
    <w:name w:val="Heading 9 Char"/>
    <w:aliases w:val="Heading 9 (do not use) Char"/>
    <w:basedOn w:val="DefaultParagraphFont"/>
    <w:link w:val="Heading9"/>
    <w:rsid w:val="00F460F0"/>
    <w:rPr>
      <w:rFonts w:ascii="Cambria" w:hAnsi="Cambria"/>
      <w:i/>
      <w:iCs/>
      <w:color w:val="404040"/>
      <w:lang w:val="x-none" w:eastAsia="ar-SA"/>
    </w:rPr>
  </w:style>
  <w:style w:type="numbering" w:customStyle="1" w:styleId="NoList1">
    <w:name w:val="No List1"/>
    <w:next w:val="NoList"/>
    <w:uiPriority w:val="99"/>
    <w:semiHidden/>
    <w:unhideWhenUsed/>
    <w:rsid w:val="00F460F0"/>
  </w:style>
  <w:style w:type="character" w:customStyle="1" w:styleId="HeaderChar">
    <w:name w:val="Header Char"/>
    <w:link w:val="Header"/>
    <w:rsid w:val="00F460F0"/>
    <w:rPr>
      <w:sz w:val="24"/>
      <w:szCs w:val="24"/>
      <w:lang w:val="en-US" w:eastAsia="ar-SA"/>
    </w:rPr>
  </w:style>
  <w:style w:type="paragraph" w:styleId="NoSpacing">
    <w:name w:val="No Spacing"/>
    <w:link w:val="NoSpacingChar"/>
    <w:uiPriority w:val="99"/>
    <w:qFormat/>
    <w:rsid w:val="00F460F0"/>
    <w:rPr>
      <w:rFonts w:ascii="Calibri" w:eastAsia="Calibri" w:hAnsi="Calibri"/>
      <w:sz w:val="22"/>
      <w:szCs w:val="22"/>
      <w:lang w:val="en-US" w:eastAsia="en-US"/>
    </w:rPr>
  </w:style>
  <w:style w:type="character" w:customStyle="1" w:styleId="BodyTextChar">
    <w:name w:val="Body Text Char"/>
    <w:link w:val="BodyText"/>
    <w:uiPriority w:val="99"/>
    <w:rsid w:val="00F460F0"/>
    <w:rPr>
      <w:sz w:val="24"/>
      <w:szCs w:val="24"/>
      <w:lang w:val="en-US" w:eastAsia="ar-SA"/>
    </w:rPr>
  </w:style>
  <w:style w:type="paragraph" w:customStyle="1" w:styleId="Capitol">
    <w:name w:val="Capitol"/>
    <w:basedOn w:val="Heading1"/>
    <w:rsid w:val="00F460F0"/>
    <w:pPr>
      <w:keepNext w:val="0"/>
      <w:numPr>
        <w:numId w:val="0"/>
      </w:numPr>
      <w:spacing w:before="0" w:after="0" w:line="360" w:lineRule="auto"/>
      <w:jc w:val="center"/>
    </w:pPr>
    <w:rPr>
      <w:rFonts w:ascii="Arial Narrow" w:hAnsi="Arial Narrow"/>
      <w:b w:val="0"/>
      <w:bCs w:val="0"/>
      <w:sz w:val="28"/>
      <w:szCs w:val="28"/>
      <w:lang w:val="en-US"/>
    </w:rPr>
  </w:style>
  <w:style w:type="paragraph" w:customStyle="1" w:styleId="Capitol2">
    <w:name w:val="Capitol 2"/>
    <w:basedOn w:val="Heading2"/>
    <w:rsid w:val="00F460F0"/>
    <w:pPr>
      <w:keepNext w:val="0"/>
      <w:tabs>
        <w:tab w:val="left" w:pos="0"/>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suppressAutoHyphens/>
      <w:spacing w:before="0" w:after="0" w:line="360" w:lineRule="auto"/>
      <w:jc w:val="center"/>
    </w:pPr>
    <w:rPr>
      <w:rFonts w:ascii="Arial Narrow" w:hAnsi="Arial Narrow"/>
      <w:bCs w:val="0"/>
      <w:i w:val="0"/>
      <w:iCs w:val="0"/>
      <w:lang w:val="ro-RO" w:eastAsia="ar-SA"/>
    </w:rPr>
  </w:style>
  <w:style w:type="character" w:customStyle="1" w:styleId="FooterChar">
    <w:name w:val="Footer Char"/>
    <w:link w:val="Footer"/>
    <w:uiPriority w:val="99"/>
    <w:rsid w:val="00F460F0"/>
    <w:rPr>
      <w:sz w:val="24"/>
      <w:szCs w:val="24"/>
      <w:lang w:val="en-US" w:eastAsia="ar-SA"/>
    </w:rPr>
  </w:style>
  <w:style w:type="character" w:customStyle="1" w:styleId="FooterChar1">
    <w:name w:val="Footer Char1"/>
    <w:uiPriority w:val="99"/>
    <w:rsid w:val="00F460F0"/>
    <w:rPr>
      <w:rFonts w:ascii="Times New Roman" w:eastAsia="Times New Roman" w:hAnsi="Times New Roman"/>
      <w:sz w:val="24"/>
      <w:szCs w:val="24"/>
      <w:lang w:val="en-US" w:eastAsia="en-US"/>
    </w:rPr>
  </w:style>
  <w:style w:type="paragraph" w:customStyle="1" w:styleId="BN-Linii">
    <w:name w:val="BN - Linii"/>
    <w:basedOn w:val="Normal"/>
    <w:rsid w:val="00F460F0"/>
    <w:pPr>
      <w:tabs>
        <w:tab w:val="num" w:pos="0"/>
      </w:tabs>
    </w:pPr>
    <w:rPr>
      <w:szCs w:val="20"/>
      <w:lang w:val="en-AU"/>
    </w:rPr>
  </w:style>
  <w:style w:type="paragraph" w:customStyle="1" w:styleId="BN-Nrcs">
    <w:name w:val="BN - Nr cs"/>
    <w:basedOn w:val="Normal"/>
    <w:rsid w:val="00F460F0"/>
    <w:pPr>
      <w:spacing w:after="360" w:line="360" w:lineRule="auto"/>
      <w:ind w:firstLine="720"/>
      <w:jc w:val="both"/>
    </w:pPr>
    <w:rPr>
      <w:rFonts w:ascii="Arial Narrow" w:hAnsi="Arial Narrow"/>
      <w:sz w:val="28"/>
      <w:szCs w:val="28"/>
      <w:lang w:val="ro-RO"/>
    </w:rPr>
  </w:style>
  <w:style w:type="paragraph" w:customStyle="1" w:styleId="Corptext21">
    <w:name w:val="Corp text 21"/>
    <w:basedOn w:val="Normal"/>
    <w:rsid w:val="00F46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40" w:lineRule="atLeast"/>
      <w:jc w:val="both"/>
    </w:pPr>
    <w:rPr>
      <w:szCs w:val="20"/>
    </w:rPr>
  </w:style>
  <w:style w:type="paragraph" w:customStyle="1" w:styleId="Textsimplu1">
    <w:name w:val="Text simplu1"/>
    <w:basedOn w:val="Normal"/>
    <w:rsid w:val="00F460F0"/>
    <w:rPr>
      <w:rFonts w:ascii="Courier New" w:hAnsi="Courier New" w:cs="Courier New"/>
      <w:sz w:val="20"/>
      <w:szCs w:val="20"/>
    </w:rPr>
  </w:style>
  <w:style w:type="paragraph" w:styleId="ListParagraph">
    <w:name w:val="List Paragraph"/>
    <w:aliases w:val="Citation List,본문(내용),List Paragraph (numbered (a)),Forth level,Paragraph,body 2,Normal bullet 2,List_Paragraph,Multilevel para_II,7 List Paragraph,6 List Paragraph,Normal 2,List Paragraph11,Akapit z listą BS,Outlines a,b,c,Akapit z lista "/>
    <w:basedOn w:val="Normal"/>
    <w:qFormat/>
    <w:rsid w:val="00F460F0"/>
    <w:pPr>
      <w:suppressAutoHyphens w:val="0"/>
      <w:spacing w:after="200" w:line="276" w:lineRule="auto"/>
      <w:ind w:left="720"/>
    </w:pPr>
    <w:rPr>
      <w:rFonts w:ascii="Calibri" w:eastAsia="Calibri" w:hAnsi="Calibri" w:cs="Calibri"/>
      <w:sz w:val="22"/>
      <w:szCs w:val="22"/>
      <w:lang w:val="ro-RO"/>
    </w:rPr>
  </w:style>
  <w:style w:type="paragraph" w:customStyle="1" w:styleId="DefaultText1">
    <w:name w:val="Default Text:1"/>
    <w:basedOn w:val="Normal"/>
    <w:link w:val="DefaultText1Char"/>
    <w:rsid w:val="00F460F0"/>
    <w:pPr>
      <w:suppressAutoHyphens w:val="0"/>
    </w:pPr>
    <w:rPr>
      <w:noProof/>
      <w:szCs w:val="20"/>
      <w:lang w:val="x-none" w:eastAsia="x-none"/>
    </w:rPr>
  </w:style>
  <w:style w:type="character" w:customStyle="1" w:styleId="DefaultText1Char">
    <w:name w:val="Default Text:1 Char"/>
    <w:link w:val="DefaultText1"/>
    <w:rsid w:val="00F460F0"/>
    <w:rPr>
      <w:noProof/>
      <w:sz w:val="24"/>
      <w:lang w:val="x-none" w:eastAsia="x-none"/>
    </w:rPr>
  </w:style>
  <w:style w:type="character" w:customStyle="1" w:styleId="BalloonTextChar1">
    <w:name w:val="Balloon Text Char1"/>
    <w:uiPriority w:val="99"/>
    <w:rsid w:val="00F460F0"/>
    <w:rPr>
      <w:rFonts w:ascii="Segoe UI" w:eastAsia="Times New Roman" w:hAnsi="Segoe UI" w:cs="Segoe UI"/>
      <w:sz w:val="18"/>
      <w:szCs w:val="18"/>
      <w:lang w:val="en-US" w:eastAsia="en-US"/>
    </w:rPr>
  </w:style>
  <w:style w:type="paragraph" w:customStyle="1" w:styleId="Listparagraf1">
    <w:name w:val="Listă paragraf1"/>
    <w:basedOn w:val="Normal"/>
    <w:link w:val="ListParagraphChar"/>
    <w:uiPriority w:val="34"/>
    <w:qFormat/>
    <w:rsid w:val="00F460F0"/>
    <w:pPr>
      <w:widowControl w:val="0"/>
      <w:overflowPunct w:val="0"/>
      <w:autoSpaceDE w:val="0"/>
      <w:autoSpaceDN w:val="0"/>
      <w:adjustRightInd w:val="0"/>
      <w:ind w:left="720"/>
      <w:contextualSpacing/>
      <w:textAlignment w:val="baseline"/>
    </w:pPr>
    <w:rPr>
      <w:szCs w:val="20"/>
      <w:lang w:val="x-none" w:eastAsia="x-none"/>
    </w:rPr>
  </w:style>
  <w:style w:type="paragraph" w:customStyle="1" w:styleId="WW-Default">
    <w:name w:val="WW-Default"/>
    <w:rsid w:val="00F460F0"/>
    <w:pPr>
      <w:suppressAutoHyphens/>
      <w:autoSpaceDE w:val="0"/>
    </w:pPr>
    <w:rPr>
      <w:rFonts w:eastAsia="Arial"/>
      <w:color w:val="000000"/>
      <w:sz w:val="24"/>
      <w:szCs w:val="24"/>
      <w:lang w:val="en-US" w:eastAsia="ar-SA"/>
    </w:rPr>
  </w:style>
  <w:style w:type="paragraph" w:styleId="BodyTextIndent">
    <w:name w:val="Body Text Indent"/>
    <w:basedOn w:val="Normal"/>
    <w:link w:val="BodyTextIndentChar"/>
    <w:rsid w:val="00F460F0"/>
    <w:pPr>
      <w:spacing w:after="120"/>
      <w:ind w:left="283"/>
    </w:pPr>
    <w:rPr>
      <w:sz w:val="20"/>
      <w:szCs w:val="20"/>
      <w:lang w:val="en-AU"/>
    </w:rPr>
  </w:style>
  <w:style w:type="character" w:customStyle="1" w:styleId="BodyTextIndentChar">
    <w:name w:val="Body Text Indent Char"/>
    <w:basedOn w:val="DefaultParagraphFont"/>
    <w:link w:val="BodyTextIndent"/>
    <w:rsid w:val="00F460F0"/>
    <w:rPr>
      <w:lang w:val="en-AU" w:eastAsia="ar-SA"/>
    </w:rPr>
  </w:style>
  <w:style w:type="paragraph" w:customStyle="1" w:styleId="Corptext31">
    <w:name w:val="Corp text 31"/>
    <w:basedOn w:val="Normal"/>
    <w:rsid w:val="00F460F0"/>
    <w:pPr>
      <w:spacing w:after="120"/>
    </w:pPr>
    <w:rPr>
      <w:sz w:val="16"/>
      <w:szCs w:val="16"/>
      <w:lang w:val="en-AU"/>
    </w:rPr>
  </w:style>
  <w:style w:type="paragraph" w:customStyle="1" w:styleId="Indentcorptext31">
    <w:name w:val="Indent corp text 31"/>
    <w:basedOn w:val="Normal"/>
    <w:rsid w:val="00F460F0"/>
    <w:pPr>
      <w:ind w:left="902" w:firstLine="516"/>
      <w:jc w:val="both"/>
    </w:pPr>
    <w:rPr>
      <w:rFonts w:ascii="Tahoma" w:hAnsi="Tahoma" w:cs="Tahoma"/>
      <w:color w:val="000000"/>
      <w:sz w:val="20"/>
      <w:szCs w:val="20"/>
      <w:lang w:val="en-AU"/>
    </w:rPr>
  </w:style>
  <w:style w:type="paragraph" w:customStyle="1" w:styleId="ListParagraph1">
    <w:name w:val="List Paragraph1"/>
    <w:basedOn w:val="Normal"/>
    <w:qFormat/>
    <w:rsid w:val="00F460F0"/>
    <w:pPr>
      <w:spacing w:after="200" w:line="276" w:lineRule="auto"/>
      <w:ind w:left="720"/>
    </w:pPr>
    <w:rPr>
      <w:rFonts w:ascii="Calibri" w:eastAsia="Calibri" w:hAnsi="Calibri"/>
      <w:sz w:val="22"/>
      <w:szCs w:val="22"/>
      <w:lang w:val="ro-RO"/>
    </w:rPr>
  </w:style>
  <w:style w:type="paragraph" w:customStyle="1" w:styleId="Default">
    <w:name w:val="Default"/>
    <w:rsid w:val="00F460F0"/>
    <w:pPr>
      <w:autoSpaceDE w:val="0"/>
      <w:autoSpaceDN w:val="0"/>
      <w:adjustRightInd w:val="0"/>
    </w:pPr>
    <w:rPr>
      <w:rFonts w:eastAsia="Calibri"/>
      <w:color w:val="000000"/>
      <w:sz w:val="24"/>
      <w:szCs w:val="24"/>
      <w:lang w:val="en-US" w:eastAsia="en-US"/>
    </w:rPr>
  </w:style>
  <w:style w:type="paragraph" w:customStyle="1" w:styleId="PreformattedText">
    <w:name w:val="Preformatted Text"/>
    <w:basedOn w:val="Normal"/>
    <w:rsid w:val="00F460F0"/>
    <w:rPr>
      <w:rFonts w:ascii="Arial" w:eastAsia="Arial" w:hAnsi="Arial" w:cs="Arial"/>
      <w:sz w:val="20"/>
      <w:szCs w:val="20"/>
      <w:lang w:val="ro-RO"/>
    </w:rPr>
  </w:style>
  <w:style w:type="paragraph" w:styleId="BodyText2">
    <w:name w:val="Body Text 2"/>
    <w:basedOn w:val="Normal"/>
    <w:link w:val="BodyText2Char"/>
    <w:rsid w:val="00F460F0"/>
    <w:pPr>
      <w:spacing w:after="120" w:line="480" w:lineRule="auto"/>
    </w:pPr>
    <w:rPr>
      <w:sz w:val="20"/>
      <w:szCs w:val="20"/>
      <w:lang w:val="en-AU"/>
    </w:rPr>
  </w:style>
  <w:style w:type="character" w:customStyle="1" w:styleId="BodyText2Char">
    <w:name w:val="Body Text 2 Char"/>
    <w:basedOn w:val="DefaultParagraphFont"/>
    <w:link w:val="BodyText2"/>
    <w:rsid w:val="00F460F0"/>
    <w:rPr>
      <w:lang w:val="en-AU" w:eastAsia="ar-SA"/>
    </w:rPr>
  </w:style>
  <w:style w:type="paragraph" w:customStyle="1" w:styleId="DefaultText2">
    <w:name w:val="Default Text:2"/>
    <w:basedOn w:val="Normal"/>
    <w:rsid w:val="00F460F0"/>
    <w:pPr>
      <w:suppressAutoHyphens w:val="0"/>
    </w:pPr>
    <w:rPr>
      <w:noProof/>
      <w:szCs w:val="20"/>
      <w:lang w:eastAsia="en-US"/>
    </w:rPr>
  </w:style>
  <w:style w:type="table" w:styleId="TableGrid">
    <w:name w:val="Table Grid"/>
    <w:basedOn w:val="TableNormal"/>
    <w:uiPriority w:val="39"/>
    <w:rsid w:val="00F460F0"/>
    <w:rPr>
      <w:rFonts w:ascii="Calibri" w:hAnsi="Calibr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icetext">
    <w:name w:val="noticetext"/>
    <w:basedOn w:val="DefaultParagraphFont"/>
    <w:rsid w:val="00F460F0"/>
  </w:style>
  <w:style w:type="character" w:customStyle="1" w:styleId="labeldatatext">
    <w:name w:val="labeldatatext"/>
    <w:basedOn w:val="DefaultParagraphFont"/>
    <w:rsid w:val="00F460F0"/>
  </w:style>
  <w:style w:type="paragraph" w:styleId="FootnoteText">
    <w:name w:val="footnote text"/>
    <w:aliases w:val="Footnote Text Char Char,Fußnote,single space,footnote text,FOOTNOTES,fn,Podrozdział,Footnote,stile 1,Footnote1,Footnote2,Footnote3,Footnote4,Footnote5,Footnote6,Footnote7,Footnote8,Footnote9,Footnote10,Footnote11,fn Char"/>
    <w:basedOn w:val="Normal"/>
    <w:link w:val="FootnoteTextChar"/>
    <w:uiPriority w:val="99"/>
    <w:qFormat/>
    <w:rsid w:val="00F460F0"/>
    <w:pPr>
      <w:suppressAutoHyphens w:val="0"/>
    </w:pPr>
    <w:rPr>
      <w:sz w:val="20"/>
      <w:szCs w:val="20"/>
      <w:lang w:val="x-none" w:eastAsia="x-none"/>
    </w:rPr>
  </w:style>
  <w:style w:type="character" w:customStyle="1" w:styleId="FootnoteTextChar">
    <w:name w:val="Footnote Text Char"/>
    <w:aliases w:val="Footnote Text Char Char Char,Fußnote Char,single space Char,footnote text Char,FOOTNOTES Char,fn Char1,Podrozdział Char,Footnote Char,stile 1 Char,Footnote1 Char,Footnote2 Char,Footnote3 Char,Footnote4 Char,Footnote5 Char,fn Char Char"/>
    <w:basedOn w:val="DefaultParagraphFont"/>
    <w:link w:val="FootnoteText"/>
    <w:uiPriority w:val="99"/>
    <w:rsid w:val="00F460F0"/>
    <w:rPr>
      <w:lang w:val="x-none" w:eastAsia="x-none"/>
    </w:rPr>
  </w:style>
  <w:style w:type="character" w:styleId="FootnoteReference">
    <w:name w:val="footnote reference"/>
    <w:uiPriority w:val="99"/>
    <w:rsid w:val="00F460F0"/>
    <w:rPr>
      <w:vertAlign w:val="superscript"/>
    </w:rPr>
  </w:style>
  <w:style w:type="paragraph" w:styleId="Date">
    <w:name w:val="Date"/>
    <w:basedOn w:val="Normal"/>
    <w:next w:val="Normal"/>
    <w:link w:val="DateChar"/>
    <w:rsid w:val="00F460F0"/>
    <w:pPr>
      <w:suppressAutoHyphens w:val="0"/>
    </w:pPr>
    <w:rPr>
      <w:sz w:val="28"/>
      <w:lang w:val="ro-RO" w:eastAsia="ro-RO"/>
    </w:rPr>
  </w:style>
  <w:style w:type="character" w:customStyle="1" w:styleId="DateChar">
    <w:name w:val="Date Char"/>
    <w:basedOn w:val="DefaultParagraphFont"/>
    <w:link w:val="Date"/>
    <w:rsid w:val="00F460F0"/>
    <w:rPr>
      <w:sz w:val="28"/>
      <w:szCs w:val="24"/>
    </w:rPr>
  </w:style>
  <w:style w:type="paragraph" w:customStyle="1" w:styleId="CharCharCharChar">
    <w:name w:val="Char Char Char Char"/>
    <w:basedOn w:val="Normal"/>
    <w:rsid w:val="00F460F0"/>
    <w:pPr>
      <w:suppressAutoHyphens w:val="0"/>
    </w:pPr>
    <w:rPr>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F460F0"/>
    <w:pPr>
      <w:suppressAutoHyphens w:val="0"/>
    </w:pPr>
    <w:rPr>
      <w:rFonts w:ascii="Arial" w:hAnsi="Arial"/>
      <w:lang w:val="pl-PL" w:eastAsia="pl-PL"/>
    </w:rPr>
  </w:style>
  <w:style w:type="paragraph" w:customStyle="1" w:styleId="CaracterCaracter2CharCharCaracterCaracterCharCharCaracterCaracterCharCharCaracterCaracterCharCharCaracterCaracter0">
    <w:name w:val="Caracter Caracter2 Char Char Caracter Caracter Char Char Caracter Caracter Char Char Caracter Caracter Char Char Caracter Caracter"/>
    <w:basedOn w:val="Normal"/>
    <w:rsid w:val="00F460F0"/>
    <w:pPr>
      <w:suppressAutoHyphens w:val="0"/>
    </w:pPr>
    <w:rPr>
      <w:rFonts w:ascii="Arial" w:hAnsi="Arial"/>
      <w:lang w:val="pl-PL" w:eastAsia="pl-PL"/>
    </w:rPr>
  </w:style>
  <w:style w:type="character" w:customStyle="1" w:styleId="tpa1">
    <w:name w:val="tpa1"/>
    <w:rsid w:val="00F460F0"/>
  </w:style>
  <w:style w:type="character" w:customStyle="1" w:styleId="tax1">
    <w:name w:val="tax1"/>
    <w:rsid w:val="00F460F0"/>
    <w:rPr>
      <w:b/>
      <w:bCs/>
      <w:sz w:val="26"/>
      <w:szCs w:val="26"/>
    </w:rPr>
  </w:style>
  <w:style w:type="character" w:customStyle="1" w:styleId="ax1">
    <w:name w:val="ax1"/>
    <w:rsid w:val="00F460F0"/>
    <w:rPr>
      <w:b/>
      <w:bCs/>
      <w:sz w:val="26"/>
      <w:szCs w:val="26"/>
    </w:rPr>
  </w:style>
  <w:style w:type="character" w:customStyle="1" w:styleId="DefaultText1CharChar">
    <w:name w:val="Default Text:1 Char Char"/>
    <w:rsid w:val="00F460F0"/>
    <w:rPr>
      <w:rFonts w:ascii="Times New Roman" w:eastAsia="Times New Roman" w:hAnsi="Times New Roman" w:cs="Times New Roman"/>
      <w:noProof/>
      <w:sz w:val="24"/>
      <w:szCs w:val="20"/>
    </w:rPr>
  </w:style>
  <w:style w:type="paragraph" w:customStyle="1" w:styleId="dragos2">
    <w:name w:val="dragos2"/>
    <w:basedOn w:val="Normal"/>
    <w:rsid w:val="00F460F0"/>
    <w:pPr>
      <w:suppressAutoHyphens w:val="0"/>
      <w:spacing w:before="120" w:line="288" w:lineRule="auto"/>
    </w:pPr>
    <w:rPr>
      <w:rFonts w:ascii="Verdana" w:hAnsi="Verdana"/>
      <w:i/>
      <w:iCs/>
      <w:lang w:val="ro-RO" w:eastAsia="ro-RO"/>
    </w:rPr>
  </w:style>
  <w:style w:type="numbering" w:customStyle="1" w:styleId="Style3">
    <w:name w:val="Style3"/>
    <w:rsid w:val="00F460F0"/>
  </w:style>
  <w:style w:type="character" w:customStyle="1" w:styleId="ib1">
    <w:name w:val="ib1"/>
    <w:rsid w:val="00F460F0"/>
    <w:rPr>
      <w:spacing w:val="0"/>
    </w:rPr>
  </w:style>
  <w:style w:type="paragraph" w:customStyle="1" w:styleId="ariel">
    <w:name w:val="ariel"/>
    <w:basedOn w:val="Normal"/>
    <w:rsid w:val="00F460F0"/>
    <w:pPr>
      <w:suppressAutoHyphens w:val="0"/>
    </w:pPr>
    <w:rPr>
      <w:rFonts w:ascii="ff0" w:hAnsi="ff0"/>
      <w:color w:val="000000"/>
      <w:spacing w:val="12"/>
      <w:sz w:val="22"/>
      <w:szCs w:val="22"/>
      <w:lang w:val="en" w:eastAsia="en-US"/>
    </w:rPr>
  </w:style>
  <w:style w:type="paragraph" w:customStyle="1" w:styleId="Anexa">
    <w:name w:val="Anexa"/>
    <w:basedOn w:val="DefaultText1"/>
    <w:next w:val="DefaultText1"/>
    <w:link w:val="AnexaChar"/>
    <w:rsid w:val="00F460F0"/>
  </w:style>
  <w:style w:type="character" w:customStyle="1" w:styleId="AnexaChar">
    <w:name w:val="Anexa Char"/>
    <w:link w:val="Anexa"/>
    <w:rsid w:val="00F460F0"/>
    <w:rPr>
      <w:noProof/>
      <w:sz w:val="24"/>
      <w:lang w:val="x-none" w:eastAsia="x-none"/>
    </w:rPr>
  </w:style>
  <w:style w:type="paragraph" w:customStyle="1" w:styleId="CaracterCaracterChar">
    <w:name w:val="Caracter Caracter Char"/>
    <w:basedOn w:val="Normal"/>
    <w:rsid w:val="00F460F0"/>
    <w:pPr>
      <w:suppressAutoHyphens w:val="0"/>
    </w:pPr>
    <w:rPr>
      <w:lang w:val="pl-PL" w:eastAsia="pl-PL"/>
    </w:rPr>
  </w:style>
  <w:style w:type="paragraph" w:customStyle="1" w:styleId="Titlucuprins1">
    <w:name w:val="Titlu cuprins1"/>
    <w:basedOn w:val="Heading1"/>
    <w:next w:val="Normal"/>
    <w:unhideWhenUsed/>
    <w:qFormat/>
    <w:rsid w:val="00F460F0"/>
    <w:pPr>
      <w:keepLines/>
      <w:numPr>
        <w:numId w:val="0"/>
      </w:numPr>
      <w:suppressAutoHyphens w:val="0"/>
      <w:spacing w:before="480" w:after="0" w:line="276" w:lineRule="auto"/>
      <w:outlineLvl w:val="9"/>
    </w:pPr>
    <w:rPr>
      <w:rFonts w:ascii="Cambria" w:hAnsi="Cambria"/>
      <w:color w:val="365F91"/>
      <w:kern w:val="0"/>
      <w:sz w:val="28"/>
      <w:szCs w:val="28"/>
      <w:lang w:val="en-US" w:eastAsia="ja-JP"/>
    </w:rPr>
  </w:style>
  <w:style w:type="paragraph" w:styleId="TOC1">
    <w:name w:val="toc 1"/>
    <w:basedOn w:val="Normal"/>
    <w:next w:val="Normal"/>
    <w:autoRedefine/>
    <w:uiPriority w:val="39"/>
    <w:unhideWhenUsed/>
    <w:rsid w:val="00F460F0"/>
    <w:pPr>
      <w:suppressAutoHyphens w:val="0"/>
      <w:spacing w:after="100" w:line="276" w:lineRule="auto"/>
    </w:pPr>
    <w:rPr>
      <w:rFonts w:ascii="Arial" w:eastAsia="Calibri" w:hAnsi="Arial"/>
      <w:szCs w:val="22"/>
      <w:lang w:eastAsia="en-US"/>
    </w:rPr>
  </w:style>
  <w:style w:type="paragraph" w:styleId="TOC2">
    <w:name w:val="toc 2"/>
    <w:basedOn w:val="Normal"/>
    <w:next w:val="Normal"/>
    <w:autoRedefine/>
    <w:uiPriority w:val="39"/>
    <w:unhideWhenUsed/>
    <w:rsid w:val="00F460F0"/>
    <w:pPr>
      <w:suppressAutoHyphens w:val="0"/>
      <w:spacing w:after="100" w:line="276" w:lineRule="auto"/>
      <w:ind w:left="240"/>
    </w:pPr>
    <w:rPr>
      <w:rFonts w:ascii="Arial" w:eastAsia="Calibri" w:hAnsi="Arial"/>
      <w:szCs w:val="22"/>
      <w:lang w:eastAsia="en-US"/>
    </w:rPr>
  </w:style>
  <w:style w:type="character" w:customStyle="1" w:styleId="ListParagraphChar">
    <w:name w:val="List Paragraph Char"/>
    <w:aliases w:val="Citation List Char,본문(내용) Char,List Paragraph (numbered (a)) Char,Forth level Char,Normal bullet 2 Char,Akapit z listą BS Char,Outlines a Char,b Char,c Char,List_Paragraph Char,Multilevel para_II Char,Akapit z lista BS Char"/>
    <w:link w:val="Listparagraf1"/>
    <w:uiPriority w:val="34"/>
    <w:qFormat/>
    <w:locked/>
    <w:rsid w:val="00F460F0"/>
    <w:rPr>
      <w:sz w:val="24"/>
      <w:lang w:val="x-none" w:eastAsia="x-none"/>
    </w:rPr>
  </w:style>
  <w:style w:type="character" w:styleId="PageNumber">
    <w:name w:val="page number"/>
    <w:rsid w:val="00F460F0"/>
  </w:style>
  <w:style w:type="paragraph" w:customStyle="1" w:styleId="Caracter">
    <w:name w:val="Caracter"/>
    <w:basedOn w:val="Normal"/>
    <w:rsid w:val="00F460F0"/>
    <w:pPr>
      <w:tabs>
        <w:tab w:val="left" w:pos="709"/>
      </w:tabs>
      <w:suppressAutoHyphens w:val="0"/>
    </w:pPr>
    <w:rPr>
      <w:rFonts w:ascii="Tahoma" w:hAnsi="Tahoma"/>
      <w:noProof/>
      <w:lang w:val="pl-PL" w:eastAsia="pl-PL"/>
    </w:rPr>
  </w:style>
  <w:style w:type="paragraph" w:customStyle="1" w:styleId="CharChar2CharCaracterChar">
    <w:name w:val="Char Char2 Char Caracter Char"/>
    <w:basedOn w:val="Normal"/>
    <w:rsid w:val="00F460F0"/>
    <w:pPr>
      <w:suppressAutoHyphens w:val="0"/>
    </w:pPr>
    <w:rPr>
      <w:lang w:val="pl-PL" w:eastAsia="pl-PL"/>
    </w:rPr>
  </w:style>
  <w:style w:type="character" w:customStyle="1" w:styleId="noticetext1">
    <w:name w:val="noticetext1"/>
    <w:rsid w:val="00F460F0"/>
    <w:rPr>
      <w:rFonts w:ascii="Arial" w:hAnsi="Arial" w:cs="Arial" w:hint="default"/>
      <w:b w:val="0"/>
      <w:bCs w:val="0"/>
      <w:i w:val="0"/>
      <w:iCs w:val="0"/>
      <w:color w:val="000000"/>
      <w:sz w:val="18"/>
      <w:szCs w:val="18"/>
    </w:rPr>
  </w:style>
  <w:style w:type="character" w:styleId="CommentReference">
    <w:name w:val="annotation reference"/>
    <w:uiPriority w:val="99"/>
    <w:rsid w:val="00F460F0"/>
    <w:rPr>
      <w:sz w:val="16"/>
      <w:szCs w:val="16"/>
    </w:rPr>
  </w:style>
  <w:style w:type="paragraph" w:styleId="CommentText">
    <w:name w:val="annotation text"/>
    <w:basedOn w:val="Normal"/>
    <w:link w:val="CommentTextChar"/>
    <w:uiPriority w:val="99"/>
    <w:rsid w:val="00F460F0"/>
    <w:pPr>
      <w:suppressAutoHyphens w:val="0"/>
      <w:spacing w:after="200" w:line="276" w:lineRule="auto"/>
    </w:pPr>
    <w:rPr>
      <w:rFonts w:ascii="Calibri" w:eastAsia="Calibri" w:hAnsi="Calibri"/>
      <w:sz w:val="20"/>
      <w:szCs w:val="20"/>
      <w:lang w:val="ro-RO" w:eastAsia="x-none"/>
    </w:rPr>
  </w:style>
  <w:style w:type="character" w:customStyle="1" w:styleId="CommentTextChar">
    <w:name w:val="Comment Text Char"/>
    <w:basedOn w:val="DefaultParagraphFont"/>
    <w:link w:val="CommentText"/>
    <w:uiPriority w:val="99"/>
    <w:rsid w:val="00F460F0"/>
    <w:rPr>
      <w:rFonts w:ascii="Calibri" w:eastAsia="Calibri" w:hAnsi="Calibri"/>
      <w:lang w:eastAsia="x-none"/>
    </w:rPr>
  </w:style>
  <w:style w:type="paragraph" w:styleId="CommentSubject">
    <w:name w:val="annotation subject"/>
    <w:basedOn w:val="CommentText"/>
    <w:next w:val="CommentText"/>
    <w:link w:val="CommentSubjectChar"/>
    <w:uiPriority w:val="99"/>
    <w:rsid w:val="00F460F0"/>
    <w:rPr>
      <w:b/>
      <w:bCs/>
    </w:rPr>
  </w:style>
  <w:style w:type="character" w:customStyle="1" w:styleId="CommentSubjectChar">
    <w:name w:val="Comment Subject Char"/>
    <w:basedOn w:val="CommentTextChar"/>
    <w:link w:val="CommentSubject"/>
    <w:uiPriority w:val="99"/>
    <w:rsid w:val="00F460F0"/>
    <w:rPr>
      <w:rFonts w:ascii="Calibri" w:eastAsia="Calibri" w:hAnsi="Calibri"/>
      <w:b/>
      <w:bCs/>
      <w:lang w:eastAsia="x-none"/>
    </w:rPr>
  </w:style>
  <w:style w:type="paragraph" w:styleId="Revision">
    <w:name w:val="Revision"/>
    <w:hidden/>
    <w:uiPriority w:val="99"/>
    <w:rsid w:val="00F460F0"/>
    <w:rPr>
      <w:rFonts w:ascii="Calibri" w:eastAsia="Calibri" w:hAnsi="Calibri"/>
      <w:sz w:val="22"/>
      <w:szCs w:val="22"/>
      <w:lang w:eastAsia="en-US"/>
    </w:rPr>
  </w:style>
  <w:style w:type="numbering" w:customStyle="1" w:styleId="FrListare1">
    <w:name w:val="Fără Listare1"/>
    <w:next w:val="NoList"/>
    <w:uiPriority w:val="99"/>
    <w:semiHidden/>
    <w:unhideWhenUsed/>
    <w:rsid w:val="00F460F0"/>
  </w:style>
  <w:style w:type="table" w:customStyle="1" w:styleId="Tabelgril1">
    <w:name w:val="Tabel grilă1"/>
    <w:basedOn w:val="TableNormal"/>
    <w:next w:val="TableGrid"/>
    <w:uiPriority w:val="59"/>
    <w:rsid w:val="00F460F0"/>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grosnegru">
    <w:name w:val="textgrosnegru"/>
    <w:rsid w:val="00F460F0"/>
  </w:style>
  <w:style w:type="character" w:customStyle="1" w:styleId="textmicnegru">
    <w:name w:val="textmicnegru"/>
    <w:rsid w:val="00F460F0"/>
  </w:style>
  <w:style w:type="character" w:customStyle="1" w:styleId="DefaultTextChar">
    <w:name w:val="Default Text Char"/>
    <w:link w:val="DefaultText"/>
    <w:locked/>
    <w:rsid w:val="00F460F0"/>
    <w:rPr>
      <w:rFonts w:eastAsia="Lucida Sans Unicode"/>
      <w:kern w:val="1"/>
      <w:sz w:val="24"/>
      <w:szCs w:val="24"/>
      <w:lang w:val="en-US" w:eastAsia="hi-IN" w:bidi="hi-IN"/>
    </w:rPr>
  </w:style>
  <w:style w:type="numbering" w:customStyle="1" w:styleId="FrListare2">
    <w:name w:val="Fără Listare2"/>
    <w:next w:val="NoList"/>
    <w:uiPriority w:val="99"/>
    <w:semiHidden/>
    <w:unhideWhenUsed/>
    <w:rsid w:val="00F460F0"/>
  </w:style>
  <w:style w:type="table" w:customStyle="1" w:styleId="Tabelgril2">
    <w:name w:val="Tabel grilă2"/>
    <w:basedOn w:val="TableNormal"/>
    <w:next w:val="TableGrid"/>
    <w:uiPriority w:val="39"/>
    <w:rsid w:val="00F460F0"/>
    <w:rPr>
      <w:rFonts w:ascii="Calibri" w:hAnsi="Calibr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2plain">
    <w:name w:val="heading 2 plain"/>
    <w:basedOn w:val="Heading2"/>
    <w:next w:val="Normal"/>
    <w:uiPriority w:val="99"/>
    <w:rsid w:val="00F460F0"/>
    <w:pPr>
      <w:keepNext w:val="0"/>
      <w:keepLines/>
      <w:tabs>
        <w:tab w:val="left" w:pos="720"/>
      </w:tabs>
      <w:spacing w:before="60"/>
      <w:jc w:val="center"/>
    </w:pPr>
    <w:rPr>
      <w:rFonts w:ascii="Arial" w:hAnsi="Arial" w:cs="Arial"/>
      <w:i w:val="0"/>
      <w:iCs w:val="0"/>
      <w:sz w:val="24"/>
      <w:szCs w:val="24"/>
      <w:lang w:val="ro-RO"/>
    </w:rPr>
  </w:style>
  <w:style w:type="character" w:customStyle="1" w:styleId="panchor">
    <w:name w:val="panchor"/>
    <w:rsid w:val="00F460F0"/>
  </w:style>
  <w:style w:type="paragraph" w:styleId="HTMLPreformatted">
    <w:name w:val="HTML Preformatted"/>
    <w:basedOn w:val="Normal"/>
    <w:link w:val="HTMLPreformattedChar"/>
    <w:rsid w:val="00F460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ro-RO" w:eastAsia="ro-RO"/>
    </w:rPr>
  </w:style>
  <w:style w:type="character" w:customStyle="1" w:styleId="HTMLPreformattedChar">
    <w:name w:val="HTML Preformatted Char"/>
    <w:basedOn w:val="DefaultParagraphFont"/>
    <w:link w:val="HTMLPreformatted"/>
    <w:rsid w:val="00F460F0"/>
    <w:rPr>
      <w:rFonts w:ascii="Courier New" w:hAnsi="Courier New"/>
    </w:rPr>
  </w:style>
  <w:style w:type="table" w:customStyle="1" w:styleId="TableGrid1">
    <w:name w:val="Table Grid1"/>
    <w:basedOn w:val="TableNormal"/>
    <w:next w:val="TableGrid"/>
    <w:rsid w:val="00F460F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_"/>
    <w:rsid w:val="00F460F0"/>
  </w:style>
  <w:style w:type="character" w:customStyle="1" w:styleId="pg-1fs2">
    <w:name w:val="pg-1fs2"/>
    <w:rsid w:val="00F460F0"/>
  </w:style>
  <w:style w:type="paragraph" w:customStyle="1" w:styleId="TEXT">
    <w:name w:val="TEXT"/>
    <w:basedOn w:val="Normal"/>
    <w:rsid w:val="00F460F0"/>
    <w:pPr>
      <w:suppressAutoHyphens w:val="0"/>
      <w:spacing w:line="360" w:lineRule="auto"/>
      <w:ind w:left="851"/>
    </w:pPr>
    <w:rPr>
      <w:rFonts w:ascii="Arial" w:hAnsi="Arial"/>
      <w:szCs w:val="20"/>
      <w:lang w:val="en-GB" w:eastAsia="ro-RO"/>
    </w:rPr>
  </w:style>
  <w:style w:type="paragraph" w:customStyle="1" w:styleId="Style6">
    <w:name w:val="Style6"/>
    <w:basedOn w:val="Normal"/>
    <w:rsid w:val="00F460F0"/>
    <w:pPr>
      <w:widowControl w:val="0"/>
      <w:suppressAutoHyphens w:val="0"/>
      <w:autoSpaceDE w:val="0"/>
      <w:autoSpaceDN w:val="0"/>
      <w:adjustRightInd w:val="0"/>
    </w:pPr>
    <w:rPr>
      <w:rFonts w:ascii="Arial" w:hAnsi="Arial"/>
      <w:lang w:eastAsia="en-US"/>
    </w:rPr>
  </w:style>
  <w:style w:type="paragraph" w:customStyle="1" w:styleId="Style7">
    <w:name w:val="Style7"/>
    <w:basedOn w:val="Normal"/>
    <w:rsid w:val="00F460F0"/>
    <w:pPr>
      <w:widowControl w:val="0"/>
      <w:suppressAutoHyphens w:val="0"/>
      <w:autoSpaceDE w:val="0"/>
      <w:autoSpaceDN w:val="0"/>
      <w:adjustRightInd w:val="0"/>
      <w:spacing w:line="264" w:lineRule="exact"/>
      <w:ind w:firstLine="298"/>
    </w:pPr>
    <w:rPr>
      <w:rFonts w:ascii="Arial" w:hAnsi="Arial"/>
      <w:lang w:eastAsia="en-US"/>
    </w:rPr>
  </w:style>
  <w:style w:type="paragraph" w:customStyle="1" w:styleId="Style8">
    <w:name w:val="Style8"/>
    <w:basedOn w:val="Normal"/>
    <w:rsid w:val="00F460F0"/>
    <w:pPr>
      <w:widowControl w:val="0"/>
      <w:suppressAutoHyphens w:val="0"/>
      <w:autoSpaceDE w:val="0"/>
      <w:autoSpaceDN w:val="0"/>
      <w:adjustRightInd w:val="0"/>
      <w:jc w:val="center"/>
    </w:pPr>
    <w:rPr>
      <w:rFonts w:ascii="Arial" w:hAnsi="Arial"/>
      <w:lang w:eastAsia="en-US"/>
    </w:rPr>
  </w:style>
  <w:style w:type="character" w:customStyle="1" w:styleId="FontStyle38">
    <w:name w:val="Font Style38"/>
    <w:rsid w:val="00F460F0"/>
    <w:rPr>
      <w:rFonts w:ascii="Arial" w:hAnsi="Arial" w:cs="Arial"/>
      <w:b/>
      <w:bCs/>
      <w:sz w:val="20"/>
      <w:szCs w:val="20"/>
    </w:rPr>
  </w:style>
  <w:style w:type="character" w:customStyle="1" w:styleId="FontStyle53">
    <w:name w:val="Font Style53"/>
    <w:rsid w:val="00F460F0"/>
    <w:rPr>
      <w:rFonts w:ascii="Arial" w:hAnsi="Arial" w:cs="Arial"/>
      <w:sz w:val="20"/>
      <w:szCs w:val="20"/>
    </w:rPr>
  </w:style>
  <w:style w:type="character" w:customStyle="1" w:styleId="FontStyle54">
    <w:name w:val="Font Style54"/>
    <w:rsid w:val="00F460F0"/>
    <w:rPr>
      <w:rFonts w:ascii="Arial" w:hAnsi="Arial" w:cs="Arial"/>
      <w:b/>
      <w:bCs/>
      <w:i/>
      <w:iCs/>
      <w:sz w:val="20"/>
      <w:szCs w:val="20"/>
    </w:rPr>
  </w:style>
  <w:style w:type="paragraph" w:customStyle="1" w:styleId="Style11">
    <w:name w:val="Style11"/>
    <w:basedOn w:val="Normal"/>
    <w:rsid w:val="00F460F0"/>
    <w:pPr>
      <w:widowControl w:val="0"/>
      <w:suppressAutoHyphens w:val="0"/>
      <w:autoSpaceDE w:val="0"/>
      <w:autoSpaceDN w:val="0"/>
      <w:adjustRightInd w:val="0"/>
      <w:spacing w:line="242" w:lineRule="exact"/>
      <w:jc w:val="both"/>
    </w:pPr>
    <w:rPr>
      <w:rFonts w:ascii="Arial" w:hAnsi="Arial"/>
      <w:lang w:eastAsia="en-US"/>
    </w:rPr>
  </w:style>
  <w:style w:type="paragraph" w:customStyle="1" w:styleId="Style12">
    <w:name w:val="Style12"/>
    <w:basedOn w:val="Normal"/>
    <w:rsid w:val="00F460F0"/>
    <w:pPr>
      <w:widowControl w:val="0"/>
      <w:suppressAutoHyphens w:val="0"/>
      <w:autoSpaceDE w:val="0"/>
      <w:autoSpaceDN w:val="0"/>
      <w:adjustRightInd w:val="0"/>
    </w:pPr>
    <w:rPr>
      <w:rFonts w:ascii="Arial" w:hAnsi="Arial"/>
      <w:lang w:eastAsia="en-US"/>
    </w:rPr>
  </w:style>
  <w:style w:type="paragraph" w:customStyle="1" w:styleId="Style13">
    <w:name w:val="Style13"/>
    <w:basedOn w:val="Normal"/>
    <w:rsid w:val="00F460F0"/>
    <w:pPr>
      <w:widowControl w:val="0"/>
      <w:suppressAutoHyphens w:val="0"/>
      <w:autoSpaceDE w:val="0"/>
      <w:autoSpaceDN w:val="0"/>
      <w:adjustRightInd w:val="0"/>
    </w:pPr>
    <w:rPr>
      <w:rFonts w:ascii="Arial" w:hAnsi="Arial"/>
      <w:lang w:eastAsia="en-US"/>
    </w:rPr>
  </w:style>
  <w:style w:type="paragraph" w:customStyle="1" w:styleId="Style14">
    <w:name w:val="Style14"/>
    <w:basedOn w:val="Normal"/>
    <w:rsid w:val="00F460F0"/>
    <w:pPr>
      <w:widowControl w:val="0"/>
      <w:suppressAutoHyphens w:val="0"/>
      <w:autoSpaceDE w:val="0"/>
      <w:autoSpaceDN w:val="0"/>
      <w:adjustRightInd w:val="0"/>
      <w:spacing w:line="262" w:lineRule="exact"/>
      <w:jc w:val="center"/>
    </w:pPr>
    <w:rPr>
      <w:rFonts w:ascii="Arial" w:hAnsi="Arial"/>
      <w:lang w:eastAsia="en-US"/>
    </w:rPr>
  </w:style>
  <w:style w:type="paragraph" w:customStyle="1" w:styleId="Style15">
    <w:name w:val="Style15"/>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0">
    <w:name w:val="Font Style40"/>
    <w:rsid w:val="00F460F0"/>
    <w:rPr>
      <w:rFonts w:ascii="Arial" w:hAnsi="Arial" w:cs="Arial"/>
      <w:sz w:val="20"/>
      <w:szCs w:val="20"/>
    </w:rPr>
  </w:style>
  <w:style w:type="character" w:customStyle="1" w:styleId="FontStyle55">
    <w:name w:val="Font Style55"/>
    <w:rsid w:val="00F460F0"/>
    <w:rPr>
      <w:rFonts w:ascii="Times New Roman" w:hAnsi="Times New Roman" w:cs="Times New Roman"/>
      <w:b/>
      <w:bCs/>
      <w:i/>
      <w:iCs/>
      <w:sz w:val="20"/>
      <w:szCs w:val="20"/>
    </w:rPr>
  </w:style>
  <w:style w:type="character" w:customStyle="1" w:styleId="FontStyle41">
    <w:name w:val="Font Style41"/>
    <w:rsid w:val="00F460F0"/>
    <w:rPr>
      <w:rFonts w:ascii="Arial" w:hAnsi="Arial" w:cs="Arial"/>
      <w:b/>
      <w:bCs/>
      <w:sz w:val="20"/>
      <w:szCs w:val="20"/>
    </w:rPr>
  </w:style>
  <w:style w:type="character" w:customStyle="1" w:styleId="FontStyle42">
    <w:name w:val="Font Style42"/>
    <w:rsid w:val="00F460F0"/>
    <w:rPr>
      <w:rFonts w:ascii="Arial" w:hAnsi="Arial" w:cs="Arial"/>
      <w:sz w:val="20"/>
      <w:szCs w:val="20"/>
    </w:rPr>
  </w:style>
  <w:style w:type="paragraph" w:customStyle="1" w:styleId="Style16">
    <w:name w:val="Style16"/>
    <w:basedOn w:val="Normal"/>
    <w:rsid w:val="00F460F0"/>
    <w:pPr>
      <w:widowControl w:val="0"/>
      <w:suppressAutoHyphens w:val="0"/>
      <w:autoSpaceDE w:val="0"/>
      <w:autoSpaceDN w:val="0"/>
      <w:adjustRightInd w:val="0"/>
      <w:spacing w:line="264" w:lineRule="exact"/>
      <w:jc w:val="both"/>
    </w:pPr>
    <w:rPr>
      <w:rFonts w:ascii="Arial" w:hAnsi="Arial"/>
      <w:lang w:eastAsia="en-US"/>
    </w:rPr>
  </w:style>
  <w:style w:type="paragraph" w:customStyle="1" w:styleId="Style19">
    <w:name w:val="Style19"/>
    <w:basedOn w:val="Normal"/>
    <w:rsid w:val="00F460F0"/>
    <w:pPr>
      <w:widowControl w:val="0"/>
      <w:suppressAutoHyphens w:val="0"/>
      <w:autoSpaceDE w:val="0"/>
      <w:autoSpaceDN w:val="0"/>
      <w:adjustRightInd w:val="0"/>
      <w:spacing w:line="256" w:lineRule="exact"/>
      <w:ind w:firstLine="739"/>
      <w:jc w:val="both"/>
    </w:pPr>
    <w:rPr>
      <w:rFonts w:ascii="Arial" w:hAnsi="Arial"/>
      <w:lang w:eastAsia="en-US"/>
    </w:rPr>
  </w:style>
  <w:style w:type="character" w:customStyle="1" w:styleId="FontStyle43">
    <w:name w:val="Font Style43"/>
    <w:rsid w:val="00F460F0"/>
    <w:rPr>
      <w:rFonts w:ascii="Arial" w:hAnsi="Arial" w:cs="Arial"/>
      <w:b/>
      <w:bCs/>
      <w:sz w:val="20"/>
      <w:szCs w:val="20"/>
    </w:rPr>
  </w:style>
  <w:style w:type="character" w:customStyle="1" w:styleId="FontStyle44">
    <w:name w:val="Font Style44"/>
    <w:rsid w:val="00F460F0"/>
    <w:rPr>
      <w:rFonts w:ascii="Arial" w:hAnsi="Arial" w:cs="Arial"/>
      <w:sz w:val="20"/>
      <w:szCs w:val="20"/>
    </w:rPr>
  </w:style>
  <w:style w:type="paragraph" w:customStyle="1" w:styleId="Style20">
    <w:name w:val="Style20"/>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5">
    <w:name w:val="Font Style45"/>
    <w:rsid w:val="00F460F0"/>
    <w:rPr>
      <w:rFonts w:ascii="Arial" w:hAnsi="Arial" w:cs="Arial"/>
      <w:i/>
      <w:iCs/>
      <w:sz w:val="20"/>
      <w:szCs w:val="20"/>
    </w:rPr>
  </w:style>
  <w:style w:type="character" w:customStyle="1" w:styleId="FontStyle47">
    <w:name w:val="Font Style47"/>
    <w:rsid w:val="00F460F0"/>
    <w:rPr>
      <w:rFonts w:ascii="Arial" w:hAnsi="Arial" w:cs="Arial"/>
      <w:sz w:val="20"/>
      <w:szCs w:val="20"/>
    </w:rPr>
  </w:style>
  <w:style w:type="paragraph" w:customStyle="1" w:styleId="Style18">
    <w:name w:val="Style18"/>
    <w:basedOn w:val="Normal"/>
    <w:rsid w:val="00F460F0"/>
    <w:pPr>
      <w:widowControl w:val="0"/>
      <w:suppressAutoHyphens w:val="0"/>
      <w:autoSpaceDE w:val="0"/>
      <w:autoSpaceDN w:val="0"/>
      <w:adjustRightInd w:val="0"/>
    </w:pPr>
    <w:rPr>
      <w:rFonts w:ascii="Arial" w:hAnsi="Arial"/>
      <w:lang w:eastAsia="en-US"/>
    </w:rPr>
  </w:style>
  <w:style w:type="paragraph" w:customStyle="1" w:styleId="Style21">
    <w:name w:val="Style21"/>
    <w:basedOn w:val="Normal"/>
    <w:rsid w:val="00F460F0"/>
    <w:pPr>
      <w:widowControl w:val="0"/>
      <w:suppressAutoHyphens w:val="0"/>
      <w:autoSpaceDE w:val="0"/>
      <w:autoSpaceDN w:val="0"/>
      <w:adjustRightInd w:val="0"/>
      <w:spacing w:line="269" w:lineRule="exact"/>
      <w:jc w:val="center"/>
    </w:pPr>
    <w:rPr>
      <w:rFonts w:ascii="Arial" w:hAnsi="Arial"/>
      <w:lang w:eastAsia="en-US"/>
    </w:rPr>
  </w:style>
  <w:style w:type="paragraph" w:customStyle="1" w:styleId="Style24">
    <w:name w:val="Style24"/>
    <w:basedOn w:val="Normal"/>
    <w:rsid w:val="00F460F0"/>
    <w:pPr>
      <w:widowControl w:val="0"/>
      <w:suppressAutoHyphens w:val="0"/>
      <w:autoSpaceDE w:val="0"/>
      <w:autoSpaceDN w:val="0"/>
      <w:adjustRightInd w:val="0"/>
      <w:spacing w:line="274" w:lineRule="exact"/>
      <w:jc w:val="center"/>
    </w:pPr>
    <w:rPr>
      <w:rFonts w:ascii="Arial" w:hAnsi="Arial"/>
      <w:lang w:eastAsia="en-US"/>
    </w:rPr>
  </w:style>
  <w:style w:type="paragraph" w:customStyle="1" w:styleId="Style26">
    <w:name w:val="Style26"/>
    <w:basedOn w:val="Normal"/>
    <w:rsid w:val="00F460F0"/>
    <w:pPr>
      <w:widowControl w:val="0"/>
      <w:suppressAutoHyphens w:val="0"/>
      <w:autoSpaceDE w:val="0"/>
      <w:autoSpaceDN w:val="0"/>
      <w:adjustRightInd w:val="0"/>
    </w:pPr>
    <w:rPr>
      <w:rFonts w:ascii="Arial" w:hAnsi="Arial"/>
      <w:lang w:eastAsia="en-US"/>
    </w:rPr>
  </w:style>
  <w:style w:type="character" w:customStyle="1" w:styleId="FontStyle46">
    <w:name w:val="Font Style46"/>
    <w:rsid w:val="00F460F0"/>
    <w:rPr>
      <w:rFonts w:ascii="Arial" w:hAnsi="Arial" w:cs="Arial"/>
      <w:i/>
      <w:iCs/>
      <w:sz w:val="20"/>
      <w:szCs w:val="20"/>
    </w:rPr>
  </w:style>
  <w:style w:type="character" w:customStyle="1" w:styleId="FontStyle48">
    <w:name w:val="Font Style48"/>
    <w:rsid w:val="00F460F0"/>
    <w:rPr>
      <w:rFonts w:ascii="Arial" w:hAnsi="Arial" w:cs="Arial"/>
      <w:sz w:val="20"/>
      <w:szCs w:val="20"/>
    </w:rPr>
  </w:style>
  <w:style w:type="character" w:customStyle="1" w:styleId="FontStyle49">
    <w:name w:val="Font Style49"/>
    <w:rsid w:val="00F460F0"/>
    <w:rPr>
      <w:rFonts w:ascii="Arial" w:hAnsi="Arial" w:cs="Arial"/>
      <w:i/>
      <w:iCs/>
      <w:sz w:val="20"/>
      <w:szCs w:val="20"/>
    </w:rPr>
  </w:style>
  <w:style w:type="character" w:customStyle="1" w:styleId="FontStyle50">
    <w:name w:val="Font Style50"/>
    <w:rsid w:val="00F460F0"/>
    <w:rPr>
      <w:rFonts w:ascii="Arial" w:hAnsi="Arial" w:cs="Arial"/>
      <w:i/>
      <w:iCs/>
      <w:sz w:val="20"/>
      <w:szCs w:val="20"/>
    </w:rPr>
  </w:style>
  <w:style w:type="character" w:customStyle="1" w:styleId="FontStyle51">
    <w:name w:val="Font Style51"/>
    <w:rsid w:val="00F460F0"/>
    <w:rPr>
      <w:rFonts w:ascii="Arial" w:hAnsi="Arial" w:cs="Arial"/>
      <w:b/>
      <w:bCs/>
      <w:sz w:val="20"/>
      <w:szCs w:val="20"/>
    </w:rPr>
  </w:style>
  <w:style w:type="character" w:customStyle="1" w:styleId="FontStyle52">
    <w:name w:val="Font Style52"/>
    <w:rsid w:val="00F460F0"/>
    <w:rPr>
      <w:rFonts w:ascii="Arial" w:hAnsi="Arial" w:cs="Arial"/>
      <w:b/>
      <w:bCs/>
      <w:sz w:val="20"/>
      <w:szCs w:val="20"/>
    </w:rPr>
  </w:style>
  <w:style w:type="paragraph" w:customStyle="1" w:styleId="Style10">
    <w:name w:val="Style10"/>
    <w:basedOn w:val="Normal"/>
    <w:rsid w:val="00F460F0"/>
    <w:pPr>
      <w:widowControl w:val="0"/>
      <w:suppressAutoHyphens w:val="0"/>
      <w:autoSpaceDE w:val="0"/>
      <w:autoSpaceDN w:val="0"/>
      <w:adjustRightInd w:val="0"/>
      <w:spacing w:line="259" w:lineRule="exact"/>
      <w:jc w:val="both"/>
    </w:pPr>
    <w:rPr>
      <w:rFonts w:ascii="Arial" w:hAnsi="Arial"/>
      <w:lang w:eastAsia="en-US"/>
    </w:rPr>
  </w:style>
  <w:style w:type="paragraph" w:customStyle="1" w:styleId="Style25">
    <w:name w:val="Style25"/>
    <w:basedOn w:val="Normal"/>
    <w:rsid w:val="00F460F0"/>
    <w:pPr>
      <w:widowControl w:val="0"/>
      <w:suppressAutoHyphens w:val="0"/>
      <w:autoSpaceDE w:val="0"/>
      <w:autoSpaceDN w:val="0"/>
      <w:adjustRightInd w:val="0"/>
    </w:pPr>
    <w:rPr>
      <w:rFonts w:ascii="Arial" w:hAnsi="Arial"/>
      <w:lang w:eastAsia="en-US"/>
    </w:rPr>
  </w:style>
  <w:style w:type="paragraph" w:customStyle="1" w:styleId="Style28">
    <w:name w:val="Style28"/>
    <w:basedOn w:val="Normal"/>
    <w:rsid w:val="00F460F0"/>
    <w:pPr>
      <w:widowControl w:val="0"/>
      <w:suppressAutoHyphens w:val="0"/>
      <w:autoSpaceDE w:val="0"/>
      <w:autoSpaceDN w:val="0"/>
      <w:adjustRightInd w:val="0"/>
      <w:spacing w:line="264" w:lineRule="exact"/>
      <w:ind w:hanging="2150"/>
    </w:pPr>
    <w:rPr>
      <w:rFonts w:ascii="Arial" w:hAnsi="Arial"/>
      <w:lang w:eastAsia="en-US"/>
    </w:rPr>
  </w:style>
  <w:style w:type="paragraph" w:customStyle="1" w:styleId="Style31">
    <w:name w:val="Style31"/>
    <w:basedOn w:val="Normal"/>
    <w:rsid w:val="00F460F0"/>
    <w:pPr>
      <w:widowControl w:val="0"/>
      <w:suppressAutoHyphens w:val="0"/>
      <w:autoSpaceDE w:val="0"/>
      <w:autoSpaceDN w:val="0"/>
      <w:adjustRightInd w:val="0"/>
      <w:spacing w:line="274" w:lineRule="exact"/>
      <w:jc w:val="both"/>
    </w:pPr>
    <w:rPr>
      <w:rFonts w:ascii="Arial" w:hAnsi="Arial"/>
      <w:lang w:eastAsia="en-US"/>
    </w:rPr>
  </w:style>
  <w:style w:type="paragraph" w:customStyle="1" w:styleId="Style32">
    <w:name w:val="Style32"/>
    <w:basedOn w:val="Normal"/>
    <w:rsid w:val="00F460F0"/>
    <w:pPr>
      <w:widowControl w:val="0"/>
      <w:suppressAutoHyphens w:val="0"/>
      <w:autoSpaceDE w:val="0"/>
      <w:autoSpaceDN w:val="0"/>
      <w:adjustRightInd w:val="0"/>
      <w:spacing w:line="269" w:lineRule="exact"/>
      <w:jc w:val="both"/>
    </w:pPr>
    <w:rPr>
      <w:rFonts w:ascii="Arial" w:hAnsi="Arial"/>
      <w:lang w:eastAsia="en-US"/>
    </w:rPr>
  </w:style>
  <w:style w:type="paragraph" w:customStyle="1" w:styleId="Style33">
    <w:name w:val="Style33"/>
    <w:basedOn w:val="Normal"/>
    <w:rsid w:val="00F460F0"/>
    <w:pPr>
      <w:widowControl w:val="0"/>
      <w:suppressAutoHyphens w:val="0"/>
      <w:autoSpaceDE w:val="0"/>
      <w:autoSpaceDN w:val="0"/>
      <w:adjustRightInd w:val="0"/>
      <w:spacing w:line="269" w:lineRule="exact"/>
      <w:jc w:val="both"/>
    </w:pPr>
    <w:rPr>
      <w:rFonts w:ascii="Arial" w:hAnsi="Arial"/>
      <w:lang w:eastAsia="en-US"/>
    </w:rPr>
  </w:style>
  <w:style w:type="paragraph" w:customStyle="1" w:styleId="Style34">
    <w:name w:val="Style34"/>
    <w:basedOn w:val="Normal"/>
    <w:rsid w:val="00F460F0"/>
    <w:pPr>
      <w:widowControl w:val="0"/>
      <w:suppressAutoHyphens w:val="0"/>
      <w:autoSpaceDE w:val="0"/>
      <w:autoSpaceDN w:val="0"/>
      <w:adjustRightInd w:val="0"/>
      <w:spacing w:line="269" w:lineRule="exact"/>
      <w:ind w:firstLine="682"/>
    </w:pPr>
    <w:rPr>
      <w:rFonts w:ascii="Arial" w:hAnsi="Arial"/>
      <w:lang w:eastAsia="en-US"/>
    </w:rPr>
  </w:style>
  <w:style w:type="paragraph" w:customStyle="1" w:styleId="Style27">
    <w:name w:val="Style27"/>
    <w:basedOn w:val="Normal"/>
    <w:rsid w:val="00F460F0"/>
    <w:pPr>
      <w:widowControl w:val="0"/>
      <w:suppressAutoHyphens w:val="0"/>
      <w:autoSpaceDE w:val="0"/>
      <w:autoSpaceDN w:val="0"/>
      <w:adjustRightInd w:val="0"/>
    </w:pPr>
    <w:rPr>
      <w:rFonts w:ascii="Arial" w:hAnsi="Arial"/>
      <w:lang w:eastAsia="en-US"/>
    </w:rPr>
  </w:style>
  <w:style w:type="paragraph" w:customStyle="1" w:styleId="Style35">
    <w:name w:val="Style35"/>
    <w:basedOn w:val="Normal"/>
    <w:rsid w:val="00F460F0"/>
    <w:pPr>
      <w:widowControl w:val="0"/>
      <w:suppressAutoHyphens w:val="0"/>
      <w:autoSpaceDE w:val="0"/>
      <w:autoSpaceDN w:val="0"/>
      <w:adjustRightInd w:val="0"/>
    </w:pPr>
    <w:rPr>
      <w:rFonts w:ascii="Arial" w:hAnsi="Arial"/>
      <w:lang w:eastAsia="en-US"/>
    </w:rPr>
  </w:style>
  <w:style w:type="paragraph" w:customStyle="1" w:styleId="Char">
    <w:name w:val="Char"/>
    <w:basedOn w:val="Normal"/>
    <w:rsid w:val="00F460F0"/>
    <w:pPr>
      <w:suppressAutoHyphens w:val="0"/>
    </w:pPr>
    <w:rPr>
      <w:lang w:val="pl-PL" w:eastAsia="pl-PL"/>
    </w:rPr>
  </w:style>
  <w:style w:type="paragraph" w:customStyle="1" w:styleId="OutlineNotIndented">
    <w:name w:val="Outline (Not Indented)"/>
    <w:basedOn w:val="Normal"/>
    <w:rsid w:val="00F460F0"/>
    <w:pPr>
      <w:suppressAutoHyphens w:val="0"/>
    </w:pPr>
    <w:rPr>
      <w:noProof/>
      <w:szCs w:val="20"/>
      <w:lang w:eastAsia="en-US"/>
    </w:rPr>
  </w:style>
  <w:style w:type="paragraph" w:customStyle="1" w:styleId="OutlineIndented">
    <w:name w:val="Outline (Indented)"/>
    <w:basedOn w:val="Normal"/>
    <w:rsid w:val="00F460F0"/>
    <w:pPr>
      <w:suppressAutoHyphens w:val="0"/>
    </w:pPr>
    <w:rPr>
      <w:noProof/>
      <w:szCs w:val="20"/>
      <w:lang w:eastAsia="en-US"/>
    </w:rPr>
  </w:style>
  <w:style w:type="paragraph" w:customStyle="1" w:styleId="TableText">
    <w:name w:val="Table Text"/>
    <w:basedOn w:val="Normal"/>
    <w:rsid w:val="00F460F0"/>
    <w:pPr>
      <w:tabs>
        <w:tab w:val="decimal" w:pos="0"/>
      </w:tabs>
      <w:suppressAutoHyphens w:val="0"/>
    </w:pPr>
    <w:rPr>
      <w:noProof/>
      <w:szCs w:val="20"/>
      <w:lang w:eastAsia="en-US"/>
    </w:rPr>
  </w:style>
  <w:style w:type="paragraph" w:customStyle="1" w:styleId="NumberList">
    <w:name w:val="Number List"/>
    <w:basedOn w:val="Normal"/>
    <w:rsid w:val="00F460F0"/>
    <w:pPr>
      <w:suppressAutoHyphens w:val="0"/>
    </w:pPr>
    <w:rPr>
      <w:noProof/>
      <w:szCs w:val="20"/>
      <w:lang w:eastAsia="en-US"/>
    </w:rPr>
  </w:style>
  <w:style w:type="paragraph" w:customStyle="1" w:styleId="FirstLineIndent">
    <w:name w:val="First Line Indent"/>
    <w:basedOn w:val="Normal"/>
    <w:rsid w:val="00F460F0"/>
    <w:pPr>
      <w:suppressAutoHyphens w:val="0"/>
      <w:ind w:firstLine="720"/>
    </w:pPr>
    <w:rPr>
      <w:noProof/>
      <w:szCs w:val="20"/>
      <w:lang w:eastAsia="en-US"/>
    </w:rPr>
  </w:style>
  <w:style w:type="paragraph" w:customStyle="1" w:styleId="Bullet2">
    <w:name w:val="Bullet 2"/>
    <w:basedOn w:val="Normal"/>
    <w:rsid w:val="00F460F0"/>
    <w:pPr>
      <w:suppressAutoHyphens w:val="0"/>
    </w:pPr>
    <w:rPr>
      <w:noProof/>
      <w:szCs w:val="20"/>
      <w:lang w:eastAsia="en-US"/>
    </w:rPr>
  </w:style>
  <w:style w:type="paragraph" w:customStyle="1" w:styleId="Bullet1">
    <w:name w:val="Bullet 1"/>
    <w:basedOn w:val="Normal"/>
    <w:rsid w:val="00F460F0"/>
    <w:pPr>
      <w:suppressAutoHyphens w:val="0"/>
    </w:pPr>
    <w:rPr>
      <w:noProof/>
      <w:szCs w:val="20"/>
      <w:lang w:eastAsia="en-US"/>
    </w:rPr>
  </w:style>
  <w:style w:type="paragraph" w:customStyle="1" w:styleId="BodySingle">
    <w:name w:val="Body Single"/>
    <w:basedOn w:val="Normal"/>
    <w:rsid w:val="00F460F0"/>
    <w:pPr>
      <w:suppressAutoHyphens w:val="0"/>
    </w:pPr>
    <w:rPr>
      <w:noProof/>
      <w:szCs w:val="20"/>
      <w:lang w:eastAsia="en-US"/>
    </w:rPr>
  </w:style>
  <w:style w:type="paragraph" w:customStyle="1" w:styleId="1">
    <w:name w:val="1"/>
    <w:basedOn w:val="Normal"/>
    <w:rsid w:val="00F460F0"/>
    <w:pPr>
      <w:tabs>
        <w:tab w:val="left" w:pos="709"/>
      </w:tabs>
      <w:suppressAutoHyphens w:val="0"/>
    </w:pPr>
    <w:rPr>
      <w:rFonts w:ascii="Tahoma" w:hAnsi="Tahoma"/>
      <w:lang w:val="pl-PL" w:eastAsia="pl-PL"/>
    </w:rPr>
  </w:style>
  <w:style w:type="paragraph" w:customStyle="1" w:styleId="CharCharChar">
    <w:name w:val="Char Char Char"/>
    <w:basedOn w:val="Normal"/>
    <w:uiPriority w:val="99"/>
    <w:rsid w:val="00F460F0"/>
    <w:pPr>
      <w:suppressAutoHyphens w:val="0"/>
    </w:pPr>
    <w:rPr>
      <w:lang w:val="pl-PL" w:eastAsia="pl-PL"/>
    </w:rPr>
  </w:style>
  <w:style w:type="paragraph" w:customStyle="1" w:styleId="Style1">
    <w:name w:val="Style1"/>
    <w:basedOn w:val="Normal"/>
    <w:next w:val="Title"/>
    <w:uiPriority w:val="99"/>
    <w:rsid w:val="00F460F0"/>
    <w:pPr>
      <w:keepNext/>
      <w:numPr>
        <w:numId w:val="3"/>
      </w:numPr>
      <w:suppressAutoHyphens w:val="0"/>
      <w:spacing w:before="240" w:after="240"/>
      <w:outlineLvl w:val="0"/>
    </w:pPr>
    <w:rPr>
      <w:rFonts w:ascii="Arial" w:hAnsi="Arial" w:cs="Arial"/>
      <w:b/>
      <w:bCs/>
      <w:sz w:val="22"/>
      <w:szCs w:val="22"/>
      <w:lang w:val="en-GB" w:eastAsia="en-GB"/>
    </w:rPr>
  </w:style>
  <w:style w:type="paragraph" w:customStyle="1" w:styleId="SubTitle2">
    <w:name w:val="SubTitle 2"/>
    <w:basedOn w:val="Normal"/>
    <w:rsid w:val="00F460F0"/>
    <w:pPr>
      <w:suppressAutoHyphens w:val="0"/>
      <w:spacing w:after="240"/>
      <w:jc w:val="center"/>
    </w:pPr>
    <w:rPr>
      <w:b/>
      <w:sz w:val="32"/>
      <w:szCs w:val="20"/>
      <w:lang w:val="en-GB" w:eastAsia="en-GB"/>
    </w:rPr>
  </w:style>
  <w:style w:type="paragraph" w:customStyle="1" w:styleId="CaracterCaracter">
    <w:name w:val="Caracter Caracter"/>
    <w:basedOn w:val="Normal"/>
    <w:uiPriority w:val="99"/>
    <w:rsid w:val="00F460F0"/>
    <w:pPr>
      <w:suppressAutoHyphens w:val="0"/>
    </w:pPr>
    <w:rPr>
      <w:rFonts w:ascii="Arial RO" w:hAnsi="Arial RO" w:cs="Arial RO"/>
      <w:lang w:val="pl-PL" w:eastAsia="pl-PL"/>
    </w:rPr>
  </w:style>
  <w:style w:type="character" w:customStyle="1" w:styleId="rvts11">
    <w:name w:val="rvts11"/>
    <w:rsid w:val="00F460F0"/>
  </w:style>
  <w:style w:type="paragraph" w:styleId="PlainText">
    <w:name w:val="Plain Text"/>
    <w:basedOn w:val="Normal"/>
    <w:link w:val="PlainTextChar"/>
    <w:rsid w:val="00F460F0"/>
    <w:pPr>
      <w:suppressAutoHyphens w:val="0"/>
    </w:pPr>
    <w:rPr>
      <w:rFonts w:ascii="Courier New" w:hAnsi="Courier New"/>
      <w:sz w:val="20"/>
      <w:szCs w:val="20"/>
      <w:lang w:val="ro-RO" w:eastAsia="x-none"/>
    </w:rPr>
  </w:style>
  <w:style w:type="character" w:customStyle="1" w:styleId="PlainTextChar">
    <w:name w:val="Plain Text Char"/>
    <w:basedOn w:val="DefaultParagraphFont"/>
    <w:link w:val="PlainText"/>
    <w:rsid w:val="00F460F0"/>
    <w:rPr>
      <w:rFonts w:ascii="Courier New" w:hAnsi="Courier New"/>
      <w:lang w:eastAsia="x-none"/>
    </w:rPr>
  </w:style>
  <w:style w:type="paragraph" w:styleId="BodyTextIndent2">
    <w:name w:val="Body Text Indent 2"/>
    <w:basedOn w:val="Normal"/>
    <w:link w:val="BodyTextIndent2Char"/>
    <w:rsid w:val="00F460F0"/>
    <w:pPr>
      <w:suppressAutoHyphens w:val="0"/>
      <w:spacing w:after="120" w:line="480" w:lineRule="auto"/>
      <w:ind w:left="283"/>
    </w:pPr>
    <w:rPr>
      <w:lang w:val="x-none" w:eastAsia="x-none"/>
    </w:rPr>
  </w:style>
  <w:style w:type="character" w:customStyle="1" w:styleId="BodyTextIndent2Char">
    <w:name w:val="Body Text Indent 2 Char"/>
    <w:basedOn w:val="DefaultParagraphFont"/>
    <w:link w:val="BodyTextIndent2"/>
    <w:rsid w:val="00F460F0"/>
    <w:rPr>
      <w:sz w:val="24"/>
      <w:szCs w:val="24"/>
      <w:lang w:val="x-none" w:eastAsia="x-none"/>
    </w:rPr>
  </w:style>
  <w:style w:type="paragraph" w:customStyle="1" w:styleId="CaracterCaracter1">
    <w:name w:val="Caracter Caracter1"/>
    <w:basedOn w:val="Normal"/>
    <w:rsid w:val="00F460F0"/>
    <w:pPr>
      <w:suppressAutoHyphens w:val="0"/>
    </w:pPr>
    <w:rPr>
      <w:rFonts w:ascii="Arial RO" w:hAnsi="Arial RO" w:cs="Arial RO"/>
      <w:lang w:val="pl-PL" w:eastAsia="pl-PL"/>
    </w:rPr>
  </w:style>
  <w:style w:type="paragraph" w:customStyle="1" w:styleId="CharCharCharChar1CharCharChar">
    <w:name w:val="Char Char Char Char1 Char Char Char"/>
    <w:basedOn w:val="Normal"/>
    <w:rsid w:val="00F460F0"/>
    <w:pPr>
      <w:suppressAutoHyphens w:val="0"/>
    </w:pPr>
    <w:rPr>
      <w:lang w:val="pl-PL" w:eastAsia="pl-PL"/>
    </w:rPr>
  </w:style>
  <w:style w:type="paragraph" w:styleId="TOC3">
    <w:name w:val="toc 3"/>
    <w:basedOn w:val="Normal"/>
    <w:next w:val="Normal"/>
    <w:autoRedefine/>
    <w:rsid w:val="00F460F0"/>
    <w:pPr>
      <w:keepLines/>
      <w:tabs>
        <w:tab w:val="right" w:leader="dot" w:pos="9639"/>
      </w:tabs>
      <w:suppressAutoHyphens w:val="0"/>
      <w:spacing w:after="120" w:line="288" w:lineRule="auto"/>
      <w:ind w:left="1910" w:right="720" w:hanging="833"/>
      <w:jc w:val="both"/>
    </w:pPr>
    <w:rPr>
      <w:rFonts w:ascii="Arial" w:hAnsi="Arial" w:cs="Arial"/>
      <w:b/>
      <w:bCs/>
      <w:lang w:val="ro-RO" w:eastAsia="en-GB"/>
    </w:rPr>
  </w:style>
  <w:style w:type="character" w:customStyle="1" w:styleId="Normal1">
    <w:name w:val="Normal1"/>
    <w:rsid w:val="00F460F0"/>
    <w:rPr>
      <w:rFonts w:ascii="Arial" w:hAnsi="Arial" w:cs="Arial"/>
    </w:rPr>
  </w:style>
  <w:style w:type="paragraph" w:customStyle="1" w:styleId="CharCharCharCharCharCharCharChar">
    <w:name w:val="Char Char Char Char Char Char Char Char"/>
    <w:basedOn w:val="Normal"/>
    <w:rsid w:val="00F460F0"/>
    <w:pPr>
      <w:suppressAutoHyphens w:val="0"/>
      <w:spacing w:line="288" w:lineRule="auto"/>
      <w:jc w:val="both"/>
    </w:pPr>
    <w:rPr>
      <w:rFonts w:ascii="Arial" w:hAnsi="Arial" w:cs="Arial"/>
      <w:lang w:val="pl-PL" w:eastAsia="pl-PL"/>
    </w:rPr>
  </w:style>
  <w:style w:type="character" w:customStyle="1" w:styleId="msg-content-inner">
    <w:name w:val="msg-content-inner"/>
    <w:rsid w:val="00F460F0"/>
  </w:style>
  <w:style w:type="paragraph" w:styleId="BodyText3">
    <w:name w:val="Body Text 3"/>
    <w:basedOn w:val="Normal"/>
    <w:link w:val="BodyText3Char"/>
    <w:rsid w:val="00F460F0"/>
    <w:pPr>
      <w:suppressAutoHyphens w:val="0"/>
      <w:jc w:val="both"/>
    </w:pPr>
    <w:rPr>
      <w:rFonts w:ascii="Arial" w:hAnsi="Arial"/>
      <w:lang w:val="it-IT" w:eastAsia="x-none"/>
    </w:rPr>
  </w:style>
  <w:style w:type="character" w:customStyle="1" w:styleId="BodyText3Char">
    <w:name w:val="Body Text 3 Char"/>
    <w:basedOn w:val="DefaultParagraphFont"/>
    <w:link w:val="BodyText3"/>
    <w:rsid w:val="00F460F0"/>
    <w:rPr>
      <w:rFonts w:ascii="Arial" w:hAnsi="Arial"/>
      <w:sz w:val="24"/>
      <w:szCs w:val="24"/>
      <w:lang w:val="it-IT" w:eastAsia="x-none"/>
    </w:rPr>
  </w:style>
  <w:style w:type="paragraph" w:customStyle="1" w:styleId="CaracterCaracter2CaracterCaracterCaracterCaracterCaracterCaracter">
    <w:name w:val="Caracter Caracter2 Caracter Caracter Caracter Caracter Caracter Caracter"/>
    <w:basedOn w:val="Normal"/>
    <w:rsid w:val="00F460F0"/>
    <w:pPr>
      <w:suppressAutoHyphens w:val="0"/>
    </w:pPr>
    <w:rPr>
      <w:lang w:val="pl-PL" w:eastAsia="pl-PL"/>
    </w:rPr>
  </w:style>
  <w:style w:type="paragraph" w:customStyle="1" w:styleId="rvps1">
    <w:name w:val="rvps1"/>
    <w:basedOn w:val="Normal"/>
    <w:rsid w:val="00F460F0"/>
    <w:pPr>
      <w:suppressAutoHyphens w:val="0"/>
      <w:spacing w:before="100" w:beforeAutospacing="1" w:after="100" w:afterAutospacing="1"/>
    </w:pPr>
    <w:rPr>
      <w:lang w:val="ro-RO" w:eastAsia="ro-RO"/>
    </w:rPr>
  </w:style>
  <w:style w:type="paragraph" w:customStyle="1" w:styleId="lili">
    <w:name w:val="lili"/>
    <w:basedOn w:val="Normal"/>
    <w:rsid w:val="00F460F0"/>
    <w:pPr>
      <w:tabs>
        <w:tab w:val="left" w:pos="720"/>
        <w:tab w:val="left" w:pos="2552"/>
      </w:tabs>
      <w:spacing w:line="288" w:lineRule="auto"/>
      <w:jc w:val="both"/>
    </w:pPr>
    <w:rPr>
      <w:rFonts w:ascii="Arial" w:hAnsi="Arial"/>
      <w:szCs w:val="20"/>
      <w:lang w:val="ro-RO"/>
    </w:rPr>
  </w:style>
  <w:style w:type="character" w:customStyle="1" w:styleId="apple-converted-space">
    <w:name w:val="apple-converted-space"/>
    <w:rsid w:val="00F460F0"/>
  </w:style>
  <w:style w:type="character" w:customStyle="1" w:styleId="noticeheading3">
    <w:name w:val="noticeheading3"/>
    <w:rsid w:val="00F460F0"/>
  </w:style>
  <w:style w:type="table" w:customStyle="1" w:styleId="LightShading1">
    <w:name w:val="Light Shading1"/>
    <w:basedOn w:val="TableNormal"/>
    <w:uiPriority w:val="60"/>
    <w:rsid w:val="00F460F0"/>
    <w:rPr>
      <w:rFonts w:ascii="Calibri" w:eastAsia="Calibri" w:hAnsi="Calibri"/>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
    <w:name w:val="Medium Shading 2 - Accent 11"/>
    <w:basedOn w:val="TableNormal"/>
    <w:uiPriority w:val="64"/>
    <w:rsid w:val="00F460F0"/>
    <w:rPr>
      <w:rFonts w:ascii="Calibri" w:eastAsia="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69"/>
    <w:rsid w:val="00F460F0"/>
    <w:rPr>
      <w:rFonts w:ascii="Calibri" w:eastAsia="Calibri" w:hAnsi="Calibri"/>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
    <w:name w:val="Medium Shading 21"/>
    <w:basedOn w:val="TableNormal"/>
    <w:uiPriority w:val="64"/>
    <w:rsid w:val="00F460F0"/>
    <w:rPr>
      <w:rFonts w:ascii="Calibri" w:eastAsia="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Heading1maskepp">
    <w:name w:val="Heading 1 maskepp"/>
    <w:basedOn w:val="Heading2"/>
    <w:qFormat/>
    <w:rsid w:val="00F460F0"/>
    <w:pPr>
      <w:keepLines/>
      <w:numPr>
        <w:ilvl w:val="1"/>
      </w:numPr>
      <w:spacing w:before="360" w:after="360" w:line="276" w:lineRule="auto"/>
      <w:ind w:left="576" w:hanging="576"/>
    </w:pPr>
    <w:rPr>
      <w:rFonts w:ascii="Arial" w:hAnsi="Arial"/>
      <w:b w:val="0"/>
      <w:bCs w:val="0"/>
      <w:i w:val="0"/>
      <w:iCs w:val="0"/>
      <w:sz w:val="24"/>
      <w:szCs w:val="26"/>
      <w:lang w:eastAsia="ar-SA"/>
    </w:rPr>
  </w:style>
  <w:style w:type="paragraph" w:customStyle="1" w:styleId="Par1">
    <w:name w:val="Par_1"/>
    <w:basedOn w:val="Normal"/>
    <w:link w:val="Par1Char"/>
    <w:rsid w:val="00F460F0"/>
    <w:pPr>
      <w:suppressAutoHyphens w:val="0"/>
      <w:ind w:left="580" w:hanging="580"/>
      <w:jc w:val="both"/>
    </w:pPr>
    <w:rPr>
      <w:color w:val="000000"/>
      <w:sz w:val="18"/>
      <w:szCs w:val="18"/>
      <w:lang w:val="x-none" w:eastAsia="en-GB"/>
    </w:rPr>
  </w:style>
  <w:style w:type="character" w:customStyle="1" w:styleId="Par1Char">
    <w:name w:val="Par_1 Char"/>
    <w:link w:val="Par1"/>
    <w:locked/>
    <w:rsid w:val="00F460F0"/>
    <w:rPr>
      <w:color w:val="000000"/>
      <w:sz w:val="18"/>
      <w:szCs w:val="18"/>
      <w:lang w:val="x-none" w:eastAsia="en-GB"/>
    </w:rPr>
  </w:style>
  <w:style w:type="character" w:customStyle="1" w:styleId="CharChar1">
    <w:name w:val="Char Char1"/>
    <w:uiPriority w:val="99"/>
    <w:locked/>
    <w:rsid w:val="00F460F0"/>
    <w:rPr>
      <w:sz w:val="24"/>
      <w:szCs w:val="24"/>
      <w:lang w:val="en-US" w:eastAsia="en-US"/>
    </w:rPr>
  </w:style>
  <w:style w:type="paragraph" w:customStyle="1" w:styleId="CM18">
    <w:name w:val="CM18"/>
    <w:basedOn w:val="Normal"/>
    <w:next w:val="Normal"/>
    <w:uiPriority w:val="99"/>
    <w:rsid w:val="00F460F0"/>
    <w:pPr>
      <w:widowControl w:val="0"/>
      <w:suppressAutoHyphens w:val="0"/>
      <w:autoSpaceDE w:val="0"/>
      <w:autoSpaceDN w:val="0"/>
      <w:adjustRightInd w:val="0"/>
    </w:pPr>
    <w:rPr>
      <w:lang w:val="ro-RO" w:eastAsia="ro-RO"/>
    </w:rPr>
  </w:style>
  <w:style w:type="character" w:customStyle="1" w:styleId="CaracterCharChar1">
    <w:name w:val="Caracter Char Char1"/>
    <w:uiPriority w:val="99"/>
    <w:rsid w:val="00F460F0"/>
    <w:rPr>
      <w:rFonts w:ascii="Arial" w:hAnsi="Arial" w:cs="Arial"/>
      <w:sz w:val="24"/>
      <w:szCs w:val="24"/>
      <w:lang w:val="ro-RO" w:eastAsia="en-US"/>
    </w:rPr>
  </w:style>
  <w:style w:type="paragraph" w:customStyle="1" w:styleId="CharCharCharCaracterCaracter">
    <w:name w:val="Char Char Char Caracter Caracter"/>
    <w:basedOn w:val="Normal"/>
    <w:rsid w:val="00F460F0"/>
    <w:pPr>
      <w:suppressAutoHyphens w:val="0"/>
      <w:spacing w:after="160" w:line="240" w:lineRule="exact"/>
    </w:pPr>
    <w:rPr>
      <w:rFonts w:ascii="Tahoma" w:hAnsi="Tahoma"/>
      <w:sz w:val="20"/>
      <w:szCs w:val="20"/>
      <w:lang w:eastAsia="en-US"/>
    </w:rPr>
  </w:style>
  <w:style w:type="paragraph" w:customStyle="1" w:styleId="BodyTextKeep">
    <w:name w:val="Body Text Keep"/>
    <w:basedOn w:val="BodyText"/>
    <w:rsid w:val="00F460F0"/>
    <w:pPr>
      <w:keepNext/>
      <w:suppressAutoHyphens w:val="0"/>
      <w:spacing w:after="220" w:line="180" w:lineRule="atLeast"/>
      <w:jc w:val="both"/>
    </w:pPr>
    <w:rPr>
      <w:rFonts w:ascii="Arial" w:hAnsi="Arial"/>
      <w:spacing w:val="-5"/>
      <w:szCs w:val="20"/>
      <w:lang w:eastAsia="en-US"/>
    </w:rPr>
  </w:style>
  <w:style w:type="character" w:styleId="FollowedHyperlink">
    <w:name w:val="FollowedHyperlink"/>
    <w:uiPriority w:val="99"/>
    <w:unhideWhenUsed/>
    <w:rsid w:val="00F460F0"/>
    <w:rPr>
      <w:color w:val="800080"/>
      <w:u w:val="single"/>
    </w:rPr>
  </w:style>
  <w:style w:type="character" w:customStyle="1" w:styleId="labeldatatext1">
    <w:name w:val="labeldatatext1"/>
    <w:rsid w:val="00F460F0"/>
    <w:rPr>
      <w:rFonts w:ascii="Arial" w:hAnsi="Arial" w:cs="Arial" w:hint="default"/>
      <w:color w:val="000000"/>
      <w:sz w:val="18"/>
      <w:szCs w:val="18"/>
    </w:rPr>
  </w:style>
  <w:style w:type="paragraph" w:customStyle="1" w:styleId="ListParagraph3">
    <w:name w:val="List Paragraph3"/>
    <w:basedOn w:val="Normal"/>
    <w:uiPriority w:val="34"/>
    <w:qFormat/>
    <w:rsid w:val="00F460F0"/>
    <w:pPr>
      <w:suppressAutoHyphens w:val="0"/>
      <w:ind w:left="720"/>
      <w:contextualSpacing/>
    </w:pPr>
    <w:rPr>
      <w:lang w:eastAsia="en-US"/>
    </w:rPr>
  </w:style>
  <w:style w:type="paragraph" w:customStyle="1" w:styleId="ListParagraph2">
    <w:name w:val="List Paragraph2"/>
    <w:basedOn w:val="Normal"/>
    <w:qFormat/>
    <w:rsid w:val="00F460F0"/>
    <w:pPr>
      <w:suppressAutoHyphens w:val="0"/>
      <w:ind w:left="720"/>
      <w:contextualSpacing/>
    </w:pPr>
    <w:rPr>
      <w:lang w:eastAsia="en-US"/>
    </w:rPr>
  </w:style>
  <w:style w:type="numbering" w:customStyle="1" w:styleId="NoList11">
    <w:name w:val="No List11"/>
    <w:next w:val="NoList"/>
    <w:uiPriority w:val="99"/>
    <w:semiHidden/>
    <w:unhideWhenUsed/>
    <w:rsid w:val="00F460F0"/>
  </w:style>
  <w:style w:type="character" w:customStyle="1" w:styleId="ctext">
    <w:name w:val="c_text"/>
    <w:rsid w:val="00F460F0"/>
  </w:style>
  <w:style w:type="character" w:customStyle="1" w:styleId="Bodytext0">
    <w:name w:val="Body text_"/>
    <w:link w:val="Bodytext1"/>
    <w:rsid w:val="00F460F0"/>
    <w:rPr>
      <w:sz w:val="23"/>
      <w:szCs w:val="23"/>
      <w:shd w:val="clear" w:color="auto" w:fill="FFFFFF"/>
    </w:rPr>
  </w:style>
  <w:style w:type="paragraph" w:customStyle="1" w:styleId="Bodytext1">
    <w:name w:val="Body text1"/>
    <w:basedOn w:val="Normal"/>
    <w:link w:val="Bodytext0"/>
    <w:rsid w:val="00F460F0"/>
    <w:pPr>
      <w:shd w:val="clear" w:color="auto" w:fill="FFFFFF"/>
      <w:suppressAutoHyphens w:val="0"/>
      <w:spacing w:before="180" w:after="180" w:line="240" w:lineRule="atLeast"/>
      <w:jc w:val="both"/>
    </w:pPr>
    <w:rPr>
      <w:sz w:val="23"/>
      <w:szCs w:val="23"/>
      <w:lang w:val="ro-RO" w:eastAsia="ro-RO"/>
    </w:rPr>
  </w:style>
  <w:style w:type="paragraph" w:customStyle="1" w:styleId="CharCharCharChar0">
    <w:name w:val="Char Char Char Char"/>
    <w:basedOn w:val="Normal"/>
    <w:rsid w:val="00F460F0"/>
    <w:pPr>
      <w:suppressAutoHyphens w:val="0"/>
    </w:pPr>
    <w:rPr>
      <w:rFonts w:ascii="Arial" w:hAnsi="Arial"/>
      <w:lang w:val="pl-PL" w:eastAsia="pl-PL"/>
    </w:rPr>
  </w:style>
  <w:style w:type="paragraph" w:customStyle="1" w:styleId="Alpha">
    <w:name w:val="Alpha"/>
    <w:basedOn w:val="Normal"/>
    <w:rsid w:val="00F460F0"/>
    <w:pPr>
      <w:numPr>
        <w:ilvl w:val="1"/>
      </w:numPr>
      <w:suppressAutoHyphens w:val="0"/>
      <w:spacing w:line="320" w:lineRule="exact"/>
      <w:jc w:val="both"/>
    </w:pPr>
    <w:rPr>
      <w:rFonts w:ascii="Trebuchet MS" w:eastAsia="Cambria" w:hAnsi="Trebuchet MS"/>
      <w:sz w:val="20"/>
      <w:szCs w:val="22"/>
      <w:lang w:eastAsia="en-US"/>
    </w:rPr>
  </w:style>
  <w:style w:type="numbering" w:customStyle="1" w:styleId="NoList2">
    <w:name w:val="No List2"/>
    <w:next w:val="NoList"/>
    <w:uiPriority w:val="99"/>
    <w:semiHidden/>
    <w:unhideWhenUsed/>
    <w:rsid w:val="00F460F0"/>
  </w:style>
  <w:style w:type="character" w:customStyle="1" w:styleId="BodyTextChar1">
    <w:name w:val="Body Text Char1"/>
    <w:aliases w:val="Caracter Char1"/>
    <w:uiPriority w:val="99"/>
    <w:semiHidden/>
    <w:rsid w:val="00F460F0"/>
    <w:rPr>
      <w:sz w:val="22"/>
      <w:szCs w:val="22"/>
      <w:lang w:val="ro-RO" w:eastAsia="en-US"/>
    </w:rPr>
  </w:style>
  <w:style w:type="table" w:customStyle="1" w:styleId="TableGrid2">
    <w:name w:val="Table Grid2"/>
    <w:basedOn w:val="TableNormal"/>
    <w:next w:val="TableGrid"/>
    <w:rsid w:val="00F460F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semiHidden/>
    <w:unhideWhenUsed/>
    <w:rsid w:val="00F460F0"/>
  </w:style>
  <w:style w:type="paragraph" w:customStyle="1" w:styleId="CaracterCaracter1CharCharCaracterCharCharCaracterCharCharCaracter">
    <w:name w:val="Caracter Caracter1 Char Char Caracter Char Char Caracter Char Char Caracter"/>
    <w:basedOn w:val="Normal"/>
    <w:rsid w:val="00F460F0"/>
    <w:pPr>
      <w:suppressAutoHyphens w:val="0"/>
    </w:pPr>
    <w:rPr>
      <w:lang w:val="pl-PL" w:eastAsia="pl-PL"/>
    </w:rPr>
  </w:style>
  <w:style w:type="paragraph" w:customStyle="1" w:styleId="NormalArialNarrow">
    <w:name w:val="Normal + Arial Narrow"/>
    <w:aliases w:val="13 pt,Bold"/>
    <w:basedOn w:val="Normal"/>
    <w:rsid w:val="00F460F0"/>
    <w:pPr>
      <w:tabs>
        <w:tab w:val="left" w:pos="720"/>
      </w:tabs>
      <w:suppressAutoHyphens w:val="0"/>
      <w:jc w:val="both"/>
    </w:pPr>
    <w:rPr>
      <w:rFonts w:ascii="Arial Narrow" w:hAnsi="Arial Narrow" w:cs="Arial"/>
      <w:snapToGrid w:val="0"/>
      <w:lang w:val="ro-RO" w:eastAsia="en-US"/>
    </w:rPr>
  </w:style>
  <w:style w:type="character" w:customStyle="1" w:styleId="fonturi">
    <w:name w:val="fonturi"/>
    <w:rsid w:val="00F460F0"/>
  </w:style>
  <w:style w:type="character" w:customStyle="1" w:styleId="CharChar3">
    <w:name w:val="Char Char3"/>
    <w:rsid w:val="00F460F0"/>
    <w:rPr>
      <w:sz w:val="24"/>
      <w:szCs w:val="24"/>
      <w:lang w:val="ro-RO" w:eastAsia="ro-RO" w:bidi="ar-SA"/>
    </w:rPr>
  </w:style>
  <w:style w:type="character" w:customStyle="1" w:styleId="CharChar5">
    <w:name w:val="Char Char5"/>
    <w:rsid w:val="00F460F0"/>
    <w:rPr>
      <w:sz w:val="24"/>
      <w:szCs w:val="24"/>
      <w:lang w:val="en-US" w:eastAsia="en-US" w:bidi="ar-SA"/>
    </w:rPr>
  </w:style>
  <w:style w:type="paragraph" w:customStyle="1" w:styleId="CaracterCaracter1CharCharCaracterCharCharCaracterCharCharCaracter0">
    <w:name w:val="Caracter Caracter1 Char Char Caracter Char Char Caracter Char Char Caracter"/>
    <w:basedOn w:val="Normal"/>
    <w:rsid w:val="00F460F0"/>
    <w:pPr>
      <w:suppressAutoHyphens w:val="0"/>
    </w:pPr>
    <w:rPr>
      <w:lang w:val="pl-PL" w:eastAsia="pl-PL"/>
    </w:rPr>
  </w:style>
  <w:style w:type="character" w:customStyle="1" w:styleId="CharChar2">
    <w:name w:val="Char Char2"/>
    <w:locked/>
    <w:rsid w:val="00F460F0"/>
    <w:rPr>
      <w:rFonts w:ascii="Arial Unicode MS" w:eastAsia="Arial Unicode MS" w:hAnsi="Arial Unicode MS" w:cs="Arial Unicode MS"/>
      <w:lang w:val="ro-RO" w:eastAsia="ro-RO"/>
    </w:rPr>
  </w:style>
  <w:style w:type="numbering" w:customStyle="1" w:styleId="NoList4">
    <w:name w:val="No List4"/>
    <w:next w:val="NoList"/>
    <w:semiHidden/>
    <w:unhideWhenUsed/>
    <w:rsid w:val="00F460F0"/>
  </w:style>
  <w:style w:type="paragraph" w:styleId="EndnoteText">
    <w:name w:val="endnote text"/>
    <w:basedOn w:val="Normal"/>
    <w:link w:val="EndnoteTextChar"/>
    <w:uiPriority w:val="99"/>
    <w:semiHidden/>
    <w:unhideWhenUsed/>
    <w:rsid w:val="00F460F0"/>
    <w:pPr>
      <w:suppressAutoHyphens w:val="0"/>
    </w:pPr>
    <w:rPr>
      <w:sz w:val="20"/>
      <w:szCs w:val="20"/>
      <w:lang w:eastAsia="en-US"/>
    </w:rPr>
  </w:style>
  <w:style w:type="character" w:customStyle="1" w:styleId="EndnoteTextChar">
    <w:name w:val="Endnote Text Char"/>
    <w:basedOn w:val="DefaultParagraphFont"/>
    <w:link w:val="EndnoteText"/>
    <w:uiPriority w:val="99"/>
    <w:semiHidden/>
    <w:rsid w:val="00F460F0"/>
    <w:rPr>
      <w:lang w:val="en-US" w:eastAsia="en-US"/>
    </w:rPr>
  </w:style>
  <w:style w:type="character" w:styleId="EndnoteReference">
    <w:name w:val="endnote reference"/>
    <w:uiPriority w:val="99"/>
    <w:semiHidden/>
    <w:unhideWhenUsed/>
    <w:rsid w:val="00F460F0"/>
    <w:rPr>
      <w:vertAlign w:val="superscript"/>
    </w:rPr>
  </w:style>
  <w:style w:type="numbering" w:customStyle="1" w:styleId="NoList5">
    <w:name w:val="No List5"/>
    <w:next w:val="NoList"/>
    <w:uiPriority w:val="99"/>
    <w:semiHidden/>
    <w:unhideWhenUsed/>
    <w:rsid w:val="00F460F0"/>
  </w:style>
  <w:style w:type="numbering" w:customStyle="1" w:styleId="NoList111">
    <w:name w:val="No List111"/>
    <w:next w:val="NoList"/>
    <w:uiPriority w:val="99"/>
    <w:semiHidden/>
    <w:unhideWhenUsed/>
    <w:rsid w:val="00F460F0"/>
  </w:style>
  <w:style w:type="table" w:customStyle="1" w:styleId="TableGrid3">
    <w:name w:val="Table Grid3"/>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6">
    <w:name w:val="Style36"/>
    <w:rsid w:val="00F460F0"/>
  </w:style>
  <w:style w:type="numbering" w:customStyle="1" w:styleId="FrListare11">
    <w:name w:val="Fără Listare11"/>
    <w:next w:val="NoList"/>
    <w:uiPriority w:val="99"/>
    <w:semiHidden/>
    <w:unhideWhenUsed/>
    <w:rsid w:val="00F460F0"/>
  </w:style>
  <w:style w:type="table" w:customStyle="1" w:styleId="Tabelgril11">
    <w:name w:val="Tabel grilă11"/>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1">
    <w:name w:val="Fără Listare21"/>
    <w:next w:val="NoList"/>
    <w:uiPriority w:val="99"/>
    <w:semiHidden/>
    <w:unhideWhenUsed/>
    <w:rsid w:val="00F460F0"/>
  </w:style>
  <w:style w:type="table" w:customStyle="1" w:styleId="Tabelgril21">
    <w:name w:val="Tabel grilă21"/>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
    <w:name w:val="Light Shading11"/>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1">
    <w:name w:val="Medium Shading 2 - Accent 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1">
    <w:name w:val="Medium Grid 3 - Accent 11"/>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1">
    <w:name w:val="Medium Shading 2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11">
    <w:name w:val="No List1111"/>
    <w:next w:val="NoList"/>
    <w:uiPriority w:val="99"/>
    <w:semiHidden/>
    <w:unhideWhenUsed/>
    <w:rsid w:val="00F460F0"/>
  </w:style>
  <w:style w:type="numbering" w:customStyle="1" w:styleId="NoList21">
    <w:name w:val="No List21"/>
    <w:next w:val="NoList"/>
    <w:uiPriority w:val="99"/>
    <w:semiHidden/>
    <w:unhideWhenUsed/>
    <w:rsid w:val="00F460F0"/>
  </w:style>
  <w:style w:type="table" w:customStyle="1" w:styleId="TableGrid21">
    <w:name w:val="Table Grid21"/>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CharChar1">
    <w:name w:val="Char Char Char Char1"/>
    <w:rsid w:val="00F460F0"/>
    <w:rPr>
      <w:rFonts w:ascii="Arial RO" w:hAnsi="Arial RO" w:cs="Arial RO"/>
      <w:sz w:val="24"/>
      <w:szCs w:val="24"/>
      <w:lang w:val="pl-PL" w:eastAsia="pl-PL" w:bidi="ar-SA"/>
    </w:rPr>
  </w:style>
  <w:style w:type="paragraph" w:customStyle="1" w:styleId="CharChar1CaracterCaracter">
    <w:name w:val="Char Char1 Caracter Caracter"/>
    <w:basedOn w:val="Normal"/>
    <w:rsid w:val="00F460F0"/>
    <w:pPr>
      <w:suppressAutoHyphens w:val="0"/>
    </w:pPr>
    <w:rPr>
      <w:lang w:val="pl-PL" w:eastAsia="pl-PL"/>
    </w:rPr>
  </w:style>
  <w:style w:type="character" w:customStyle="1" w:styleId="ln2tpunct">
    <w:name w:val="ln2tpunct"/>
    <w:rsid w:val="00F460F0"/>
  </w:style>
  <w:style w:type="character" w:customStyle="1" w:styleId="FootnoteCharacters">
    <w:name w:val="Footnote Characters"/>
    <w:rsid w:val="00F460F0"/>
    <w:rPr>
      <w:vertAlign w:val="superscript"/>
    </w:rPr>
  </w:style>
  <w:style w:type="character" w:customStyle="1" w:styleId="WW-FootnoteCharacters">
    <w:name w:val="WW-Footnote Characters"/>
    <w:rsid w:val="00F460F0"/>
    <w:rPr>
      <w:vertAlign w:val="superscript"/>
    </w:rPr>
  </w:style>
  <w:style w:type="character" w:customStyle="1" w:styleId="Normal2">
    <w:name w:val="Normal2"/>
    <w:rsid w:val="00F460F0"/>
    <w:rPr>
      <w:rFonts w:ascii="Arial" w:hAnsi="Arial" w:cs="Arial"/>
    </w:rPr>
  </w:style>
  <w:style w:type="numbering" w:customStyle="1" w:styleId="NoList31">
    <w:name w:val="No List31"/>
    <w:next w:val="NoList"/>
    <w:uiPriority w:val="99"/>
    <w:semiHidden/>
    <w:unhideWhenUsed/>
    <w:rsid w:val="00F460F0"/>
  </w:style>
  <w:style w:type="numbering" w:customStyle="1" w:styleId="Style361">
    <w:name w:val="Style361"/>
    <w:rsid w:val="00F460F0"/>
  </w:style>
  <w:style w:type="numbering" w:customStyle="1" w:styleId="FrListare111">
    <w:name w:val="Fără Listare111"/>
    <w:next w:val="NoList"/>
    <w:uiPriority w:val="99"/>
    <w:semiHidden/>
    <w:unhideWhenUsed/>
    <w:rsid w:val="00F460F0"/>
  </w:style>
  <w:style w:type="numbering" w:customStyle="1" w:styleId="FrListare211">
    <w:name w:val="Fără Listare211"/>
    <w:next w:val="NoList"/>
    <w:uiPriority w:val="99"/>
    <w:semiHidden/>
    <w:unhideWhenUsed/>
    <w:rsid w:val="00F460F0"/>
  </w:style>
  <w:style w:type="numbering" w:customStyle="1" w:styleId="NoList11111">
    <w:name w:val="No List11111"/>
    <w:next w:val="NoList"/>
    <w:uiPriority w:val="99"/>
    <w:semiHidden/>
    <w:unhideWhenUsed/>
    <w:rsid w:val="00F460F0"/>
  </w:style>
  <w:style w:type="numbering" w:customStyle="1" w:styleId="NoList211">
    <w:name w:val="No List211"/>
    <w:next w:val="NoList"/>
    <w:uiPriority w:val="99"/>
    <w:semiHidden/>
    <w:unhideWhenUsed/>
    <w:rsid w:val="00F460F0"/>
  </w:style>
  <w:style w:type="table" w:customStyle="1" w:styleId="TableGrid31">
    <w:name w:val="Table Grid3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uiPriority w:val="99"/>
    <w:semiHidden/>
    <w:unhideWhenUsed/>
    <w:rsid w:val="00F460F0"/>
  </w:style>
  <w:style w:type="table" w:customStyle="1" w:styleId="TableGrid5">
    <w:name w:val="Table Grid5"/>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F460F0"/>
  </w:style>
  <w:style w:type="numbering" w:customStyle="1" w:styleId="WWOutlineListStyle4">
    <w:name w:val="WW_OutlineListStyle_4"/>
    <w:basedOn w:val="NoList"/>
    <w:rsid w:val="00F460F0"/>
    <w:pPr>
      <w:numPr>
        <w:numId w:val="4"/>
      </w:numPr>
    </w:pPr>
  </w:style>
  <w:style w:type="paragraph" w:styleId="ListBullet3">
    <w:name w:val="List Bullet 3"/>
    <w:basedOn w:val="Normal"/>
    <w:rsid w:val="00F460F0"/>
    <w:pPr>
      <w:numPr>
        <w:numId w:val="13"/>
      </w:numPr>
      <w:tabs>
        <w:tab w:val="clear" w:pos="1080"/>
      </w:tabs>
      <w:suppressAutoHyphens w:val="0"/>
      <w:autoSpaceDN w:val="0"/>
    </w:pPr>
    <w:rPr>
      <w:lang w:eastAsia="en-US"/>
    </w:rPr>
  </w:style>
  <w:style w:type="numbering" w:customStyle="1" w:styleId="WWOutlineListStyle3">
    <w:name w:val="WW_OutlineListStyle_3"/>
    <w:basedOn w:val="NoList"/>
    <w:rsid w:val="00F460F0"/>
    <w:pPr>
      <w:numPr>
        <w:numId w:val="5"/>
      </w:numPr>
    </w:pPr>
  </w:style>
  <w:style w:type="numbering" w:customStyle="1" w:styleId="WWOutlineListStyle2">
    <w:name w:val="WW_OutlineListStyle_2"/>
    <w:basedOn w:val="NoList"/>
    <w:rsid w:val="00F460F0"/>
    <w:pPr>
      <w:numPr>
        <w:numId w:val="6"/>
      </w:numPr>
    </w:pPr>
  </w:style>
  <w:style w:type="numbering" w:customStyle="1" w:styleId="WWOutlineListStyle1">
    <w:name w:val="WW_OutlineListStyle_1"/>
    <w:basedOn w:val="NoList"/>
    <w:rsid w:val="00F460F0"/>
    <w:pPr>
      <w:numPr>
        <w:numId w:val="7"/>
      </w:numPr>
    </w:pPr>
  </w:style>
  <w:style w:type="numbering" w:customStyle="1" w:styleId="WWOutlineListStyle">
    <w:name w:val="WW_OutlineListStyle"/>
    <w:basedOn w:val="NoList"/>
    <w:rsid w:val="00F460F0"/>
    <w:pPr>
      <w:numPr>
        <w:numId w:val="8"/>
      </w:numPr>
    </w:pPr>
  </w:style>
  <w:style w:type="numbering" w:customStyle="1" w:styleId="Style363">
    <w:name w:val="Style363"/>
    <w:basedOn w:val="NoList"/>
    <w:rsid w:val="00F460F0"/>
    <w:pPr>
      <w:numPr>
        <w:numId w:val="9"/>
      </w:numPr>
    </w:pPr>
  </w:style>
  <w:style w:type="numbering" w:customStyle="1" w:styleId="LFO2">
    <w:name w:val="LFO2"/>
    <w:basedOn w:val="NoList"/>
    <w:rsid w:val="00F460F0"/>
    <w:pPr>
      <w:numPr>
        <w:numId w:val="10"/>
      </w:numPr>
    </w:pPr>
  </w:style>
  <w:style w:type="numbering" w:customStyle="1" w:styleId="LFO5">
    <w:name w:val="LFO5"/>
    <w:basedOn w:val="NoList"/>
    <w:rsid w:val="00F460F0"/>
    <w:pPr>
      <w:numPr>
        <w:numId w:val="11"/>
      </w:numPr>
    </w:pPr>
  </w:style>
  <w:style w:type="numbering" w:customStyle="1" w:styleId="LFO49">
    <w:name w:val="LFO49"/>
    <w:basedOn w:val="NoList"/>
    <w:rsid w:val="00F460F0"/>
    <w:pPr>
      <w:numPr>
        <w:numId w:val="12"/>
      </w:numPr>
    </w:pPr>
  </w:style>
  <w:style w:type="table" w:customStyle="1" w:styleId="TableGrid7">
    <w:name w:val="Table Grid7"/>
    <w:basedOn w:val="TableNormal"/>
    <w:next w:val="TableGrid"/>
    <w:uiPriority w:val="5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F460F0"/>
  </w:style>
  <w:style w:type="numbering" w:customStyle="1" w:styleId="NoList12">
    <w:name w:val="No List12"/>
    <w:next w:val="NoList"/>
    <w:uiPriority w:val="99"/>
    <w:semiHidden/>
    <w:unhideWhenUsed/>
    <w:rsid w:val="00F460F0"/>
  </w:style>
  <w:style w:type="table" w:customStyle="1" w:styleId="TableGrid8">
    <w:name w:val="Table Grid8"/>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7">
    <w:name w:val="Style37"/>
    <w:rsid w:val="00F460F0"/>
  </w:style>
  <w:style w:type="numbering" w:customStyle="1" w:styleId="FrListare12">
    <w:name w:val="Fără Listare12"/>
    <w:next w:val="NoList"/>
    <w:uiPriority w:val="99"/>
    <w:semiHidden/>
    <w:unhideWhenUsed/>
    <w:rsid w:val="00F460F0"/>
  </w:style>
  <w:style w:type="table" w:customStyle="1" w:styleId="Tabelgril12">
    <w:name w:val="Tabel grilă12"/>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2">
    <w:name w:val="Fără Listare22"/>
    <w:next w:val="NoList"/>
    <w:uiPriority w:val="99"/>
    <w:semiHidden/>
    <w:unhideWhenUsed/>
    <w:rsid w:val="00F460F0"/>
  </w:style>
  <w:style w:type="table" w:customStyle="1" w:styleId="Tabelgril22">
    <w:name w:val="Tabel grilă22"/>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2">
    <w:name w:val="Light Shading12"/>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2">
    <w:name w:val="Medium Shading 2 - Accent 112"/>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2">
    <w:name w:val="Medium Grid 3 - Accent 12"/>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2">
    <w:name w:val="Medium Shading 212"/>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2">
    <w:name w:val="No List112"/>
    <w:next w:val="NoList"/>
    <w:uiPriority w:val="99"/>
    <w:semiHidden/>
    <w:unhideWhenUsed/>
    <w:rsid w:val="00F460F0"/>
  </w:style>
  <w:style w:type="numbering" w:customStyle="1" w:styleId="NoList22">
    <w:name w:val="No List22"/>
    <w:next w:val="NoList"/>
    <w:uiPriority w:val="99"/>
    <w:semiHidden/>
    <w:unhideWhenUsed/>
    <w:rsid w:val="00F460F0"/>
  </w:style>
  <w:style w:type="table" w:customStyle="1" w:styleId="TableGrid22">
    <w:name w:val="Table Grid22"/>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
    <w:name w:val="No List32"/>
    <w:next w:val="NoList"/>
    <w:uiPriority w:val="99"/>
    <w:semiHidden/>
    <w:unhideWhenUsed/>
    <w:rsid w:val="00F460F0"/>
  </w:style>
  <w:style w:type="table" w:customStyle="1" w:styleId="TableGrid32">
    <w:name w:val="Table Grid32"/>
    <w:basedOn w:val="TableNormal"/>
    <w:next w:val="TableGrid"/>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362">
    <w:name w:val="Style362"/>
    <w:rsid w:val="00F460F0"/>
    <w:pPr>
      <w:numPr>
        <w:numId w:val="2"/>
      </w:numPr>
    </w:pPr>
  </w:style>
  <w:style w:type="numbering" w:customStyle="1" w:styleId="FrListare112">
    <w:name w:val="Fără Listare112"/>
    <w:next w:val="NoList"/>
    <w:uiPriority w:val="99"/>
    <w:semiHidden/>
    <w:unhideWhenUsed/>
    <w:rsid w:val="00F460F0"/>
  </w:style>
  <w:style w:type="table" w:customStyle="1" w:styleId="Tabelgril111">
    <w:name w:val="Tabel grilă111"/>
    <w:basedOn w:val="TableNormal"/>
    <w:next w:val="TableGrid"/>
    <w:uiPriority w:val="59"/>
    <w:rsid w:val="00F460F0"/>
    <w:rPr>
      <w:rFonts w:ascii="Calibri" w:eastAsia="Calibri" w:hAnsi="Calibr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FrListare212">
    <w:name w:val="Fără Listare212"/>
    <w:next w:val="NoList"/>
    <w:uiPriority w:val="99"/>
    <w:semiHidden/>
    <w:unhideWhenUsed/>
    <w:rsid w:val="00F460F0"/>
  </w:style>
  <w:style w:type="table" w:customStyle="1" w:styleId="Tabelgril211">
    <w:name w:val="Tabel grilă211"/>
    <w:basedOn w:val="TableNormal"/>
    <w:next w:val="TableGrid"/>
    <w:uiPriority w:val="39"/>
    <w:rsid w:val="00F460F0"/>
    <w:rPr>
      <w:rFonts w:ascii="Calibri" w:hAnsi="Calibri"/>
      <w:sz w:val="22"/>
      <w:szCs w:val="22"/>
      <w:lang w:val="en-US" w:eastAsia="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rsid w:val="00F460F0"/>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1">
    <w:name w:val="Light Shading111"/>
    <w:basedOn w:val="TableNormal"/>
    <w:uiPriority w:val="60"/>
    <w:rsid w:val="00F460F0"/>
    <w:rPr>
      <w:rFonts w:ascii="Calibri" w:eastAsia="Calibri" w:hAnsi="Calibri"/>
      <w:color w:val="000000"/>
      <w:sz w:val="22"/>
      <w:szCs w:val="22"/>
      <w:lang w:val="en-US"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Shading2-Accent1111">
    <w:name w:val="Medium Shading 2 - Accent 1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Grid3-Accent111">
    <w:name w:val="Medium Grid 3 - Accent 111"/>
    <w:basedOn w:val="TableNormal"/>
    <w:next w:val="MediumGrid3-Accent1"/>
    <w:uiPriority w:val="69"/>
    <w:rsid w:val="00F460F0"/>
    <w:rPr>
      <w:rFonts w:ascii="Calibri" w:eastAsia="Calibri" w:hAnsi="Calibri"/>
      <w:sz w:val="22"/>
      <w:szCs w:val="22"/>
      <w:lang w:val="en-US"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Shading2111">
    <w:name w:val="Medium Shading 2111"/>
    <w:basedOn w:val="TableNormal"/>
    <w:uiPriority w:val="64"/>
    <w:rsid w:val="00F460F0"/>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112">
    <w:name w:val="No List1112"/>
    <w:next w:val="NoList"/>
    <w:uiPriority w:val="99"/>
    <w:semiHidden/>
    <w:unhideWhenUsed/>
    <w:rsid w:val="00F460F0"/>
  </w:style>
  <w:style w:type="numbering" w:customStyle="1" w:styleId="NoList212">
    <w:name w:val="No List212"/>
    <w:next w:val="NoList"/>
    <w:uiPriority w:val="99"/>
    <w:semiHidden/>
    <w:unhideWhenUsed/>
    <w:rsid w:val="00F460F0"/>
  </w:style>
  <w:style w:type="table" w:customStyle="1" w:styleId="TableGrid211">
    <w:name w:val="Table Grid211"/>
    <w:basedOn w:val="TableNormal"/>
    <w:next w:val="TableGrid"/>
    <w:rsid w:val="00F460F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uiPriority w:val="99"/>
    <w:semiHidden/>
    <w:unhideWhenUsed/>
    <w:rsid w:val="00F460F0"/>
  </w:style>
  <w:style w:type="table" w:customStyle="1" w:styleId="TableGrid51">
    <w:name w:val="Table Grid51"/>
    <w:basedOn w:val="TableNormal"/>
    <w:next w:val="TableGrid"/>
    <w:uiPriority w:val="59"/>
    <w:rsid w:val="00F460F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3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3">
    <w:name w:val="List Number 3"/>
    <w:basedOn w:val="Normal"/>
    <w:semiHidden/>
    <w:rsid w:val="00F460F0"/>
    <w:pPr>
      <w:numPr>
        <w:numId w:val="14"/>
      </w:numPr>
      <w:spacing w:before="120"/>
      <w:ind w:left="924" w:hanging="357"/>
      <w:jc w:val="both"/>
    </w:pPr>
    <w:rPr>
      <w:rFonts w:ascii="Arial" w:hAnsi="Arial" w:cs="Arial"/>
      <w:sz w:val="22"/>
      <w:szCs w:val="22"/>
      <w:lang w:val="en-GB"/>
    </w:rPr>
  </w:style>
  <w:style w:type="table" w:customStyle="1" w:styleId="TableGrid9">
    <w:name w:val="Table Grid9"/>
    <w:basedOn w:val="TableNormal"/>
    <w:next w:val="TableGrid"/>
    <w:uiPriority w:val="59"/>
    <w:rsid w:val="00F460F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F460F0"/>
  </w:style>
  <w:style w:type="paragraph" w:customStyle="1" w:styleId="CharCharCharCharCharCharCharCharCharCharCharCharCharCaracter">
    <w:name w:val="Char Char Char Char Char Char Char Char Char Char Char Char Char Caracter"/>
    <w:basedOn w:val="Normal"/>
    <w:rsid w:val="00F460F0"/>
    <w:pPr>
      <w:suppressAutoHyphens w:val="0"/>
      <w:spacing w:after="160" w:line="240" w:lineRule="exact"/>
    </w:pPr>
    <w:rPr>
      <w:rFonts w:ascii="Tahoma" w:hAnsi="Tahoma"/>
      <w:sz w:val="20"/>
      <w:szCs w:val="20"/>
      <w:lang w:eastAsia="en-US"/>
    </w:rPr>
  </w:style>
  <w:style w:type="numbering" w:customStyle="1" w:styleId="NoList8">
    <w:name w:val="No List8"/>
    <w:next w:val="NoList"/>
    <w:semiHidden/>
    <w:unhideWhenUsed/>
    <w:rsid w:val="00F460F0"/>
  </w:style>
  <w:style w:type="table" w:customStyle="1" w:styleId="TableGrid10">
    <w:name w:val="Table Grid10"/>
    <w:basedOn w:val="TableNormal"/>
    <w:next w:val="TableGrid"/>
    <w:rsid w:val="00F460F0"/>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li1">
    <w:name w:val="tli1"/>
    <w:rsid w:val="00F460F0"/>
  </w:style>
  <w:style w:type="character" w:customStyle="1" w:styleId="tli">
    <w:name w:val="tli"/>
    <w:rsid w:val="00F460F0"/>
  </w:style>
  <w:style w:type="paragraph" w:customStyle="1" w:styleId="Style4">
    <w:name w:val="Style 4"/>
    <w:basedOn w:val="Normal"/>
    <w:rsid w:val="00F460F0"/>
    <w:pPr>
      <w:suppressAutoHyphens w:val="0"/>
      <w:spacing w:before="108" w:after="108" w:line="360" w:lineRule="auto"/>
    </w:pPr>
    <w:rPr>
      <w:rFonts w:ascii="Tahoma" w:hAnsi="Tahoma"/>
      <w:b/>
      <w:sz w:val="20"/>
      <w:szCs w:val="20"/>
      <w:lang w:val="ro-RO" w:eastAsia="en-US"/>
    </w:rPr>
  </w:style>
  <w:style w:type="paragraph" w:styleId="TOCHeading">
    <w:name w:val="TOC Heading"/>
    <w:basedOn w:val="Heading1"/>
    <w:next w:val="Normal"/>
    <w:uiPriority w:val="39"/>
    <w:unhideWhenUsed/>
    <w:qFormat/>
    <w:rsid w:val="00F460F0"/>
    <w:pPr>
      <w:keepLines/>
      <w:numPr>
        <w:numId w:val="0"/>
      </w:numPr>
      <w:suppressAutoHyphens w:val="0"/>
      <w:spacing w:before="480" w:after="0" w:line="276" w:lineRule="auto"/>
      <w:outlineLvl w:val="9"/>
    </w:pPr>
    <w:rPr>
      <w:rFonts w:ascii="Cambria" w:hAnsi="Cambria"/>
      <w:color w:val="365F91"/>
      <w:kern w:val="0"/>
      <w:sz w:val="28"/>
      <w:szCs w:val="28"/>
      <w:lang w:val="en-US" w:eastAsia="ja-JP"/>
    </w:rPr>
  </w:style>
  <w:style w:type="character" w:customStyle="1" w:styleId="tal1">
    <w:name w:val="tal1"/>
    <w:rsid w:val="00F460F0"/>
  </w:style>
  <w:style w:type="character" w:customStyle="1" w:styleId="li1">
    <w:name w:val="li1"/>
    <w:rsid w:val="00F460F0"/>
    <w:rPr>
      <w:b/>
      <w:bCs/>
      <w:color w:val="8F0000"/>
    </w:rPr>
  </w:style>
  <w:style w:type="character" w:customStyle="1" w:styleId="small13">
    <w:name w:val="small13"/>
    <w:rsid w:val="00F460F0"/>
    <w:rPr>
      <w:sz w:val="20"/>
      <w:szCs w:val="20"/>
    </w:rPr>
  </w:style>
  <w:style w:type="paragraph" w:customStyle="1" w:styleId="CharCharCharCharCharCharCharCharCharCharCharCharCharCaracter0">
    <w:name w:val="Char Char Char Char Char Char Char Char Char Char Char Char Char Caracter"/>
    <w:basedOn w:val="Normal"/>
    <w:rsid w:val="00F460F0"/>
    <w:pPr>
      <w:suppressAutoHyphens w:val="0"/>
      <w:spacing w:after="160" w:line="240" w:lineRule="exact"/>
    </w:pPr>
    <w:rPr>
      <w:rFonts w:ascii="Tahoma" w:hAnsi="Tahoma"/>
      <w:sz w:val="20"/>
      <w:szCs w:val="20"/>
      <w:lang w:eastAsia="en-US"/>
    </w:rPr>
  </w:style>
  <w:style w:type="paragraph" w:customStyle="1" w:styleId="Text1">
    <w:name w:val="Text 1"/>
    <w:basedOn w:val="Normal"/>
    <w:rsid w:val="00F460F0"/>
    <w:pPr>
      <w:suppressAutoHyphens w:val="0"/>
      <w:spacing w:after="240"/>
      <w:ind w:left="482"/>
      <w:jc w:val="both"/>
    </w:pPr>
    <w:rPr>
      <w:szCs w:val="20"/>
      <w:lang w:val="en-GB" w:eastAsia="en-US"/>
    </w:rPr>
  </w:style>
  <w:style w:type="numbering" w:customStyle="1" w:styleId="NoList9">
    <w:name w:val="No List9"/>
    <w:next w:val="NoList"/>
    <w:uiPriority w:val="99"/>
    <w:semiHidden/>
    <w:unhideWhenUsed/>
    <w:rsid w:val="00F460F0"/>
  </w:style>
  <w:style w:type="table" w:customStyle="1" w:styleId="TableGrid13">
    <w:name w:val="Table Grid13"/>
    <w:basedOn w:val="TableNormal"/>
    <w:next w:val="TableGrid"/>
    <w:uiPriority w:val="39"/>
    <w:rsid w:val="00F460F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6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F460F0"/>
  </w:style>
  <w:style w:type="numbering" w:customStyle="1" w:styleId="NoList13">
    <w:name w:val="No List13"/>
    <w:next w:val="NoList"/>
    <w:uiPriority w:val="99"/>
    <w:semiHidden/>
    <w:unhideWhenUsed/>
    <w:rsid w:val="00F460F0"/>
  </w:style>
  <w:style w:type="character" w:customStyle="1" w:styleId="NoSpacingChar">
    <w:name w:val="No Spacing Char"/>
    <w:link w:val="NoSpacing"/>
    <w:uiPriority w:val="99"/>
    <w:locked/>
    <w:rsid w:val="00F460F0"/>
    <w:rPr>
      <w:rFonts w:ascii="Calibri" w:eastAsia="Calibri" w:hAnsi="Calibri"/>
      <w:sz w:val="22"/>
      <w:szCs w:val="22"/>
      <w:lang w:val="en-US" w:eastAsia="en-US"/>
    </w:rPr>
  </w:style>
  <w:style w:type="paragraph" w:customStyle="1" w:styleId="Stil1">
    <w:name w:val="Stil1"/>
    <w:basedOn w:val="Normal"/>
    <w:link w:val="Stil1Caracter"/>
    <w:qFormat/>
    <w:rsid w:val="00F460F0"/>
    <w:pPr>
      <w:keepNext/>
      <w:keepLines/>
      <w:numPr>
        <w:numId w:val="63"/>
      </w:numPr>
      <w:suppressAutoHyphens w:val="0"/>
      <w:spacing w:before="120" w:after="120" w:line="259" w:lineRule="auto"/>
      <w:jc w:val="both"/>
      <w:outlineLvl w:val="0"/>
    </w:pPr>
    <w:rPr>
      <w:rFonts w:ascii="Arial" w:hAnsi="Arial" w:cs="Arial"/>
      <w:b/>
      <w:bCs/>
      <w:sz w:val="20"/>
      <w:szCs w:val="20"/>
      <w:lang w:val="ro-RO" w:eastAsia="en-US"/>
    </w:rPr>
  </w:style>
  <w:style w:type="character" w:customStyle="1" w:styleId="Stil1Caracter">
    <w:name w:val="Stil1 Caracter"/>
    <w:link w:val="Stil1"/>
    <w:rsid w:val="00F460F0"/>
    <w:rPr>
      <w:rFonts w:ascii="Arial" w:hAnsi="Arial" w:cs="Arial"/>
      <w:b/>
      <w:bCs/>
      <w:lang w:eastAsia="en-US"/>
    </w:rPr>
  </w:style>
  <w:style w:type="paragraph" w:customStyle="1" w:styleId="western">
    <w:name w:val="western"/>
    <w:basedOn w:val="Normal"/>
    <w:qFormat/>
    <w:rsid w:val="00F460F0"/>
    <w:pPr>
      <w:suppressAutoHyphens w:val="0"/>
      <w:spacing w:beforeAutospacing="1" w:after="144" w:line="276" w:lineRule="auto"/>
    </w:pPr>
    <w:rPr>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25</Pages>
  <Words>10400</Words>
  <Characters>60326</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70585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4</cp:revision>
  <cp:lastPrinted>2021-12-07T08:16:00Z</cp:lastPrinted>
  <dcterms:created xsi:type="dcterms:W3CDTF">2022-04-04T07:49:00Z</dcterms:created>
  <dcterms:modified xsi:type="dcterms:W3CDTF">2022-04-04T09:08:00Z</dcterms:modified>
</cp:coreProperties>
</file>